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488B" w14:textId="5C003391" w:rsidR="00A05B21" w:rsidRDefault="00C67ECE" w:rsidP="00C67ECE">
      <w:pPr>
        <w:pStyle w:val="HSOU3"/>
        <w:tabs>
          <w:tab w:val="left" w:pos="7663"/>
        </w:tabs>
        <w:spacing w:before="0" w:after="0"/>
        <w:rPr>
          <w:caps w:val="0"/>
          <w:color w:val="A6A6A6" w:themeColor="background1" w:themeShade="A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454BC0" wp14:editId="1CBE9269">
            <wp:simplePos x="0" y="0"/>
            <wp:positionH relativeFrom="column">
              <wp:posOffset>3975348</wp:posOffset>
            </wp:positionH>
            <wp:positionV relativeFrom="paragraph">
              <wp:posOffset>7592</wp:posOffset>
            </wp:positionV>
            <wp:extent cx="1485900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323" y="21161"/>
                <wp:lineTo x="21323" y="0"/>
                <wp:lineTo x="0" y="0"/>
              </wp:wrapPolygon>
            </wp:wrapTight>
            <wp:docPr id="1881673292" name="Obrázek 7" descr="Obsah obrázku klipart, Grafika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43965" name="Obrázek 7" descr="Obsah obrázku klipart, Grafika, Písmo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B21">
        <w:rPr>
          <w:caps w:val="0"/>
          <w:color w:val="A6A6A6" w:themeColor="background1" w:themeShade="A6"/>
        </w:rPr>
        <w:t xml:space="preserve">                                     </w:t>
      </w:r>
      <w:r>
        <w:rPr>
          <w:caps w:val="0"/>
          <w:color w:val="A6A6A6" w:themeColor="background1" w:themeShade="A6"/>
        </w:rPr>
        <w:tab/>
      </w:r>
    </w:p>
    <w:p w14:paraId="4AB97469" w14:textId="77777777" w:rsidR="00A05B21" w:rsidRDefault="00A05B21" w:rsidP="00A05B21">
      <w:pPr>
        <w:pStyle w:val="HSOU3"/>
        <w:spacing w:before="0" w:after="0"/>
        <w:rPr>
          <w:caps w:val="0"/>
          <w:color w:val="A6A6A6" w:themeColor="background1" w:themeShade="A6"/>
        </w:rPr>
      </w:pPr>
    </w:p>
    <w:p w14:paraId="5B799B43" w14:textId="77777777" w:rsidR="00A05B21" w:rsidRDefault="00A05B21" w:rsidP="00A05B2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0D91A15B" w14:textId="77777777" w:rsidR="00A05B21" w:rsidRDefault="00A05B21" w:rsidP="00A05B2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26E7DC27" w14:textId="77777777" w:rsidR="00A05B21" w:rsidRDefault="00A05B21" w:rsidP="00A05B2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27F59192" w14:textId="77777777" w:rsidR="00A05B21" w:rsidRDefault="00A05B21" w:rsidP="00A05B2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30DB1221" w14:textId="77777777" w:rsidR="00A05B21" w:rsidRDefault="00A05B21" w:rsidP="00E459D2">
      <w:pPr>
        <w:pStyle w:val="HSOU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9D2" w14:paraId="60D10844" w14:textId="77777777" w:rsidTr="00E459D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5EC0BD" w14:textId="77777777" w:rsidR="00E459D2" w:rsidRPr="00E459D2" w:rsidRDefault="00E459D2" w:rsidP="00E459D2">
            <w:pPr>
              <w:pStyle w:val="HSOU3"/>
              <w:spacing w:before="0" w:after="0"/>
              <w:jc w:val="right"/>
              <w:rPr>
                <w:b w:val="0"/>
                <w:bCs w:val="0"/>
                <w:caps w:val="0"/>
                <w:color w:val="FFFFFF" w:themeColor="background1"/>
                <w:spacing w:val="80"/>
                <w:sz w:val="18"/>
                <w:szCs w:val="20"/>
              </w:rPr>
            </w:pPr>
          </w:p>
          <w:p w14:paraId="2F92F2AF" w14:textId="39C4C24C" w:rsidR="00E459D2" w:rsidRPr="00E459D2" w:rsidRDefault="00E459D2" w:rsidP="00E459D2">
            <w:pPr>
              <w:pStyle w:val="HSOU3"/>
              <w:spacing w:before="0" w:after="0" w:line="240" w:lineRule="auto"/>
              <w:ind w:right="164"/>
              <w:jc w:val="right"/>
              <w:rPr>
                <w:b w:val="0"/>
                <w:bCs w:val="0"/>
                <w:caps w:val="0"/>
                <w:spacing w:val="80"/>
                <w:sz w:val="44"/>
                <w:szCs w:val="48"/>
              </w:rPr>
            </w:pPr>
            <w:r w:rsidRPr="00E459D2">
              <w:rPr>
                <w:b w:val="0"/>
                <w:bCs w:val="0"/>
                <w:caps w:val="0"/>
                <w:spacing w:val="80"/>
                <w:sz w:val="44"/>
                <w:szCs w:val="48"/>
              </w:rPr>
              <w:t xml:space="preserve">Případová studie </w:t>
            </w:r>
            <w:r w:rsidRPr="00E459D2">
              <w:rPr>
                <w:b w:val="0"/>
                <w:bCs w:val="0"/>
                <w:caps w:val="0"/>
                <w:spacing w:val="80"/>
                <w:sz w:val="44"/>
                <w:szCs w:val="48"/>
              </w:rPr>
              <w:br/>
              <w:t>pro hospodářsky a sociálně ohrožené území</w:t>
            </w:r>
          </w:p>
          <w:p w14:paraId="0FD7B1EA" w14:textId="77777777" w:rsidR="00E459D2" w:rsidRPr="00E459D2" w:rsidRDefault="00E459D2" w:rsidP="00E459D2">
            <w:pPr>
              <w:pStyle w:val="HSOU3"/>
              <w:spacing w:before="0" w:after="0"/>
              <w:jc w:val="right"/>
              <w:rPr>
                <w:b w:val="0"/>
                <w:bCs w:val="0"/>
                <w:caps w:val="0"/>
                <w:color w:val="A6A6A6" w:themeColor="background1" w:themeShade="A6"/>
                <w:spacing w:val="80"/>
                <w:sz w:val="14"/>
                <w:szCs w:val="16"/>
              </w:rPr>
            </w:pPr>
          </w:p>
        </w:tc>
      </w:tr>
      <w:tr w:rsidR="00E459D2" w14:paraId="2336234C" w14:textId="77777777" w:rsidTr="00E459D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27829E"/>
          </w:tcPr>
          <w:p w14:paraId="3F221CC8" w14:textId="77777777" w:rsidR="00E459D2" w:rsidRPr="00E459D2" w:rsidRDefault="00E459D2" w:rsidP="00E459D2">
            <w:pPr>
              <w:pStyle w:val="HSOUtext"/>
              <w:rPr>
                <w:color w:val="FFFFFF" w:themeColor="background1"/>
                <w:spacing w:val="60"/>
              </w:rPr>
            </w:pPr>
          </w:p>
          <w:p w14:paraId="1AB706F7" w14:textId="3A00017B" w:rsidR="00E459D2" w:rsidRPr="00E459D2" w:rsidRDefault="004F7F44" w:rsidP="00E459D2">
            <w:pPr>
              <w:pStyle w:val="HSOU3"/>
              <w:spacing w:before="0"/>
              <w:ind w:right="166"/>
              <w:jc w:val="right"/>
              <w:rPr>
                <w:b w:val="0"/>
                <w:bCs w:val="0"/>
                <w:color w:val="FFFFFF" w:themeColor="background1"/>
                <w:spacing w:val="120"/>
                <w:sz w:val="52"/>
                <w:szCs w:val="56"/>
              </w:rPr>
            </w:pPr>
            <w:r>
              <w:rPr>
                <w:b w:val="0"/>
                <w:bCs w:val="0"/>
                <w:color w:val="FFFFFF" w:themeColor="background1"/>
                <w:spacing w:val="120"/>
                <w:sz w:val="52"/>
                <w:szCs w:val="56"/>
              </w:rPr>
              <w:t>ČESKOLIPSKO</w:t>
            </w:r>
          </w:p>
          <w:p w14:paraId="7A2CC95E" w14:textId="77777777" w:rsidR="00E459D2" w:rsidRPr="00E459D2" w:rsidRDefault="00E459D2" w:rsidP="00E459D2">
            <w:pPr>
              <w:pStyle w:val="HSOUtext"/>
              <w:rPr>
                <w:color w:val="FFFFFF" w:themeColor="background1"/>
                <w:sz w:val="16"/>
                <w:szCs w:val="18"/>
              </w:rPr>
            </w:pPr>
          </w:p>
        </w:tc>
      </w:tr>
    </w:tbl>
    <w:p w14:paraId="40D026BA" w14:textId="77777777" w:rsidR="00A05B21" w:rsidRDefault="00A05B21" w:rsidP="00E459D2">
      <w:pPr>
        <w:pStyle w:val="HSOUtext"/>
      </w:pPr>
    </w:p>
    <w:p w14:paraId="29C733EA" w14:textId="77777777" w:rsidR="00A05B21" w:rsidRDefault="00A05B21" w:rsidP="00A05B21">
      <w:pPr>
        <w:pStyle w:val="HSOUtext"/>
      </w:pPr>
    </w:p>
    <w:p w14:paraId="65A8785D" w14:textId="29F56BD7" w:rsidR="00541D47" w:rsidRPr="00D55F1E" w:rsidRDefault="002C11AD" w:rsidP="00541D47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  <w:r>
        <w:rPr>
          <w:caps w:val="0"/>
          <w:color w:val="A6A6A6" w:themeColor="background1" w:themeShade="A6"/>
        </w:rPr>
        <w:t>ČERVEN</w:t>
      </w:r>
      <w:r w:rsidR="00541D47">
        <w:rPr>
          <w:caps w:val="0"/>
          <w:color w:val="A6A6A6" w:themeColor="background1" w:themeShade="A6"/>
        </w:rPr>
        <w:t xml:space="preserve"> 202</w:t>
      </w:r>
      <w:r w:rsidR="00277677">
        <w:rPr>
          <w:caps w:val="0"/>
          <w:color w:val="A6A6A6" w:themeColor="background1" w:themeShade="A6"/>
        </w:rPr>
        <w:t>6</w:t>
      </w:r>
    </w:p>
    <w:p w14:paraId="112760C5" w14:textId="77777777" w:rsidR="00A05B21" w:rsidRDefault="00A05B21" w:rsidP="00392B89">
      <w:pPr>
        <w:spacing w:after="240"/>
        <w:rPr>
          <w:b/>
          <w:bCs/>
          <w:caps/>
          <w:color w:val="27829E"/>
          <w:sz w:val="24"/>
          <w:szCs w:val="24"/>
        </w:rPr>
      </w:pPr>
    </w:p>
    <w:p w14:paraId="44C705C7" w14:textId="77777777" w:rsidR="00541D47" w:rsidRDefault="00541D47" w:rsidP="00392B89">
      <w:pPr>
        <w:spacing w:after="240"/>
        <w:rPr>
          <w:b/>
          <w:bCs/>
          <w:caps/>
          <w:color w:val="27829E"/>
          <w:sz w:val="24"/>
          <w:szCs w:val="24"/>
        </w:rPr>
      </w:pPr>
    </w:p>
    <w:p w14:paraId="7B5E7861" w14:textId="77777777" w:rsidR="00541D47" w:rsidRDefault="00541D47" w:rsidP="00392B89">
      <w:pPr>
        <w:spacing w:after="240"/>
        <w:rPr>
          <w:b/>
          <w:bCs/>
          <w:caps/>
          <w:color w:val="27829E"/>
          <w:sz w:val="24"/>
          <w:szCs w:val="24"/>
        </w:rPr>
      </w:pPr>
    </w:p>
    <w:p w14:paraId="2D69C71C" w14:textId="77777777" w:rsidR="00541D47" w:rsidRDefault="00541D47" w:rsidP="00392B89">
      <w:pPr>
        <w:spacing w:after="240"/>
        <w:rPr>
          <w:b/>
          <w:bCs/>
          <w:caps/>
          <w:color w:val="27829E"/>
          <w:sz w:val="24"/>
          <w:szCs w:val="24"/>
        </w:rPr>
      </w:pPr>
    </w:p>
    <w:p w14:paraId="3074E5F8" w14:textId="3162E186" w:rsidR="00541D47" w:rsidRDefault="00541D47" w:rsidP="00392B89">
      <w:pPr>
        <w:spacing w:after="240"/>
        <w:rPr>
          <w:noProof/>
        </w:rPr>
      </w:pPr>
    </w:p>
    <w:p w14:paraId="7AF20F9D" w14:textId="77777777" w:rsidR="00E779DE" w:rsidRDefault="00E779DE" w:rsidP="00392B89">
      <w:pPr>
        <w:spacing w:after="240"/>
        <w:rPr>
          <w:b/>
          <w:bCs/>
          <w:caps/>
          <w:color w:val="27829E"/>
          <w:sz w:val="24"/>
          <w:szCs w:val="24"/>
        </w:rPr>
      </w:pPr>
    </w:p>
    <w:p w14:paraId="0ED82B47" w14:textId="72E5496F" w:rsidR="00541D47" w:rsidRDefault="00BB113F" w:rsidP="00BB113F">
      <w:pPr>
        <w:tabs>
          <w:tab w:val="left" w:pos="915"/>
        </w:tabs>
        <w:spacing w:after="240"/>
        <w:rPr>
          <w:b/>
          <w:bCs/>
          <w:caps/>
          <w:color w:val="27829E"/>
          <w:sz w:val="24"/>
          <w:szCs w:val="24"/>
        </w:rPr>
      </w:pPr>
      <w:r>
        <w:rPr>
          <w:b/>
          <w:bCs/>
          <w:caps/>
          <w:color w:val="27829E"/>
          <w:sz w:val="24"/>
          <w:szCs w:val="24"/>
        </w:rPr>
        <w:tab/>
      </w:r>
      <w:r>
        <w:rPr>
          <w:noProof/>
        </w:rPr>
        <w:drawing>
          <wp:inline distT="0" distB="0" distL="0" distR="0" wp14:anchorId="46EF4099" wp14:editId="46495585">
            <wp:extent cx="5786898" cy="819150"/>
            <wp:effectExtent l="0" t="0" r="4445" b="0"/>
            <wp:docPr id="18629955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714" cy="81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E240" w14:textId="77777777" w:rsidR="00E779DE" w:rsidRPr="00E459D2" w:rsidRDefault="00E779DE" w:rsidP="00392B89">
      <w:pPr>
        <w:spacing w:after="240"/>
        <w:rPr>
          <w:b/>
          <w:bCs/>
          <w:caps/>
          <w:color w:val="27829E"/>
          <w:sz w:val="24"/>
          <w:szCs w:val="24"/>
        </w:rPr>
      </w:pPr>
    </w:p>
    <w:p w14:paraId="75C710A1" w14:textId="0A6A0E26" w:rsidR="00392B89" w:rsidRPr="00046F61" w:rsidRDefault="00392B89" w:rsidP="00304AC2">
      <w:pPr>
        <w:pStyle w:val="HSOU1"/>
      </w:pPr>
      <w:bookmarkStart w:id="0" w:name="_Toc228945364"/>
      <w:r w:rsidRPr="00046F61">
        <w:lastRenderedPageBreak/>
        <w:t>Obsah</w:t>
      </w:r>
      <w:bookmarkEnd w:id="0"/>
    </w:p>
    <w:p w14:paraId="12161F7C" w14:textId="3C35420E" w:rsidR="00D82138" w:rsidRDefault="00326F2C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r>
        <w:rPr>
          <w:b w:val="0"/>
          <w:bCs/>
          <w:color w:val="BFBFBF" w:themeColor="background1" w:themeShade="BF"/>
          <w:spacing w:val="60"/>
          <w:sz w:val="56"/>
          <w:szCs w:val="56"/>
        </w:rPr>
        <w:fldChar w:fldCharType="begin"/>
      </w:r>
      <w:r>
        <w:rPr>
          <w:b w:val="0"/>
          <w:bCs/>
          <w:color w:val="BFBFBF" w:themeColor="background1" w:themeShade="BF"/>
          <w:spacing w:val="60"/>
          <w:sz w:val="56"/>
          <w:szCs w:val="56"/>
        </w:rPr>
        <w:instrText xml:space="preserve"> TOC \h \z \t "HSOU_1;1;HSOU_2;2;N_1;2" </w:instrText>
      </w:r>
      <w:r>
        <w:rPr>
          <w:b w:val="0"/>
          <w:bCs/>
          <w:color w:val="BFBFBF" w:themeColor="background1" w:themeShade="BF"/>
          <w:spacing w:val="60"/>
          <w:sz w:val="56"/>
          <w:szCs w:val="56"/>
        </w:rPr>
        <w:fldChar w:fldCharType="separate"/>
      </w:r>
      <w:hyperlink w:anchor="_Toc228945364" w:history="1">
        <w:r w:rsidR="00D82138" w:rsidRPr="00CB32D8">
          <w:rPr>
            <w:rStyle w:val="Hypertextovodkaz"/>
            <w:noProof/>
          </w:rPr>
          <w:t>Obsah</w:t>
        </w:r>
        <w:r w:rsidR="00D82138">
          <w:rPr>
            <w:noProof/>
            <w:webHidden/>
          </w:rPr>
          <w:tab/>
        </w:r>
        <w:r w:rsidR="00D82138">
          <w:rPr>
            <w:noProof/>
            <w:webHidden/>
          </w:rPr>
          <w:fldChar w:fldCharType="begin"/>
        </w:r>
        <w:r w:rsidR="00D82138">
          <w:rPr>
            <w:noProof/>
            <w:webHidden/>
          </w:rPr>
          <w:instrText xml:space="preserve"> PAGEREF _Toc228945364 \h </w:instrText>
        </w:r>
        <w:r w:rsidR="00D82138">
          <w:rPr>
            <w:noProof/>
            <w:webHidden/>
          </w:rPr>
        </w:r>
        <w:r w:rsidR="00D82138">
          <w:rPr>
            <w:noProof/>
            <w:webHidden/>
          </w:rPr>
          <w:fldChar w:fldCharType="separate"/>
        </w:r>
        <w:r w:rsidR="00D82138">
          <w:rPr>
            <w:noProof/>
            <w:webHidden/>
          </w:rPr>
          <w:t>2</w:t>
        </w:r>
        <w:r w:rsidR="00D82138">
          <w:rPr>
            <w:noProof/>
            <w:webHidden/>
          </w:rPr>
          <w:fldChar w:fldCharType="end"/>
        </w:r>
      </w:hyperlink>
    </w:p>
    <w:p w14:paraId="75C2800E" w14:textId="7BA52252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65" w:history="1">
        <w:r w:rsidRPr="00CB32D8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B79923" w14:textId="0F78EA5A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66" w:history="1">
        <w:r w:rsidRPr="00CB32D8">
          <w:rPr>
            <w:rStyle w:val="Hypertextovodkaz"/>
            <w:noProof/>
          </w:rPr>
          <w:t>1. Východiska pro zpracování studie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7ABDE4" w14:textId="5AA74E48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67" w:history="1">
        <w:r w:rsidRPr="00CB32D8">
          <w:rPr>
            <w:rStyle w:val="Hypertextovodkaz"/>
          </w:rPr>
          <w:t>1.1. Národní úroveň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D39610" w14:textId="589A210F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68" w:history="1">
        <w:r w:rsidRPr="00CB32D8">
          <w:rPr>
            <w:rStyle w:val="Hypertextovodkaz"/>
          </w:rPr>
          <w:t>1.2. Regionální úroveň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30D388" w14:textId="28433FB4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69" w:history="1">
        <w:r w:rsidRPr="00CB32D8">
          <w:rPr>
            <w:rStyle w:val="Hypertextovodkaz"/>
          </w:rPr>
          <w:t>1.3. Místní úroveň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2FDBA6" w14:textId="212115CB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70" w:history="1">
        <w:r w:rsidRPr="00CB32D8">
          <w:rPr>
            <w:rStyle w:val="Hypertextovodkaz"/>
            <w:noProof/>
          </w:rPr>
          <w:t>2. Analýza sledovaného území  a identifikace problémů a výzev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0A67F0" w14:textId="7F3DC98D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1" w:history="1">
        <w:r w:rsidRPr="00CB32D8">
          <w:rPr>
            <w:rStyle w:val="Hypertextovodkaz"/>
          </w:rPr>
          <w:t>2.1. Obyvatelstvo a sídelní struktura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424CF6" w14:textId="0200A48E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2" w:history="1">
        <w:r w:rsidRPr="00CB32D8">
          <w:rPr>
            <w:rStyle w:val="Hypertextovodkaz"/>
          </w:rPr>
          <w:t>2.2. Ekonomické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8F4D10" w14:textId="68C85B49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3" w:history="1">
        <w:r w:rsidRPr="00CB32D8">
          <w:rPr>
            <w:rStyle w:val="Hypertextovodkaz"/>
          </w:rPr>
          <w:t>2.3. Veřejné služby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8C3489" w14:textId="113C2475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4" w:history="1">
        <w:r w:rsidRPr="00CB32D8">
          <w:rPr>
            <w:rStyle w:val="Hypertextovodkaz"/>
          </w:rPr>
          <w:t>2.4. Cestovní ruch, sport a kultura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6C81774" w14:textId="3E938CA5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5" w:history="1">
        <w:r w:rsidRPr="00CB32D8">
          <w:rPr>
            <w:rStyle w:val="Hypertextovodkaz"/>
          </w:rPr>
          <w:t>2.5. Infrastruktura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5389302" w14:textId="11FA44C2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6" w:history="1">
        <w:r w:rsidRPr="00CB32D8">
          <w:rPr>
            <w:rStyle w:val="Hypertextovodkaz"/>
          </w:rPr>
          <w:t>2.6. Životní prostředí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766C93B5" w14:textId="4DA23108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77" w:history="1">
        <w:r w:rsidRPr="00CB32D8">
          <w:rPr>
            <w:rStyle w:val="Hypertextovodkaz"/>
          </w:rPr>
          <w:t>2.7. Rozvoj a správa území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_Toc228945377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3E6B7ABE" w14:textId="47AAF962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78" w:history="1">
        <w:r w:rsidRPr="00CB32D8">
          <w:rPr>
            <w:rStyle w:val="Hypertextovodkaz"/>
            <w:noProof/>
          </w:rPr>
          <w:t>3. Analýza silných a slabých stránek území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C50ABC2" w14:textId="532D6833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79" w:history="1">
        <w:r w:rsidRPr="00CB32D8">
          <w:rPr>
            <w:rStyle w:val="Hypertextovodkaz"/>
            <w:noProof/>
          </w:rPr>
          <w:t>4. Místní šetření v území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DD9F80E" w14:textId="6C586BA8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80" w:history="1">
        <w:r w:rsidRPr="00CB32D8">
          <w:rPr>
            <w:rStyle w:val="Hypertextovodkaz"/>
            <w:noProof/>
          </w:rPr>
          <w:t>5. Rozvojové oblasti vycházející analýzy území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E0E3556" w14:textId="7B6EFD02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1" w:history="1">
        <w:r w:rsidRPr="00CA218D">
          <w:rPr>
            <w:rStyle w:val="Hypertextovodkaz"/>
            <w:kern w:val="0"/>
          </w:rPr>
          <w:t xml:space="preserve">1A </w:t>
        </w:r>
        <w:r w:rsidR="00CA218D">
          <w:rPr>
            <w:rStyle w:val="Hypertextovodkaz"/>
            <w:kern w:val="0"/>
          </w:rPr>
          <w:t>R</w:t>
        </w:r>
        <w:r w:rsidRPr="00CA218D">
          <w:rPr>
            <w:rStyle w:val="Hypertextovodkaz"/>
            <w:kern w:val="0"/>
          </w:rPr>
          <w:t>ozvoj pracovních příležitostí a podnikání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_Toc228945381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40</w:t>
        </w:r>
        <w:r w:rsidRPr="00CA218D">
          <w:rPr>
            <w:webHidden/>
            <w:kern w:val="0"/>
          </w:rPr>
          <w:fldChar w:fldCharType="end"/>
        </w:r>
      </w:hyperlink>
    </w:p>
    <w:p w14:paraId="7220EEA5" w14:textId="6A74BF6B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2" w:history="1">
        <w:r w:rsidRPr="00CA218D">
          <w:rPr>
            <w:rStyle w:val="Hypertextovodkaz"/>
            <w:kern w:val="0"/>
          </w:rPr>
          <w:t>1B Rozvoj cestovního ruchu, kulturního dědictví  a volnočasové infrastruktury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_Toc228945382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41</w:t>
        </w:r>
        <w:r w:rsidRPr="00CA218D">
          <w:rPr>
            <w:webHidden/>
            <w:kern w:val="0"/>
          </w:rPr>
          <w:fldChar w:fldCharType="end"/>
        </w:r>
      </w:hyperlink>
    </w:p>
    <w:p w14:paraId="747017F0" w14:textId="0683016C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3" w:history="1">
        <w:r w:rsidRPr="00CA218D">
          <w:rPr>
            <w:rStyle w:val="Hypertextovodkaz"/>
            <w:kern w:val="0"/>
          </w:rPr>
          <w:t>1C Rozvoj dopravní infrastruktury a obslužnosti území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_Toc228945383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44</w:t>
        </w:r>
        <w:r w:rsidRPr="00CA218D">
          <w:rPr>
            <w:webHidden/>
            <w:kern w:val="0"/>
          </w:rPr>
          <w:fldChar w:fldCharType="end"/>
        </w:r>
      </w:hyperlink>
    </w:p>
    <w:p w14:paraId="0B5356E4" w14:textId="5104A3B6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4" w:history="1">
        <w:r w:rsidRPr="00CA218D">
          <w:rPr>
            <w:rStyle w:val="Hypertextovodkaz"/>
            <w:kern w:val="0"/>
          </w:rPr>
          <w:t>2C Rozvoj a údržba vodohospodářské infrastruktury, energetika a sítě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_Toc228945384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47</w:t>
        </w:r>
        <w:r w:rsidRPr="00CA218D">
          <w:rPr>
            <w:webHidden/>
            <w:kern w:val="0"/>
          </w:rPr>
          <w:fldChar w:fldCharType="end"/>
        </w:r>
      </w:hyperlink>
    </w:p>
    <w:p w14:paraId="17391051" w14:textId="3435E1FF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5" w:history="1">
        <w:r w:rsidRPr="00CA218D">
          <w:rPr>
            <w:rStyle w:val="Hypertextovodkaz"/>
            <w:kern w:val="0"/>
          </w:rPr>
          <w:t xml:space="preserve">1D </w:t>
        </w:r>
        <w:r w:rsidR="00FF6353">
          <w:rPr>
            <w:rStyle w:val="Hypertextovodkaz"/>
            <w:kern w:val="0"/>
          </w:rPr>
          <w:t>D</w:t>
        </w:r>
        <w:r w:rsidRPr="00CA218D">
          <w:rPr>
            <w:rStyle w:val="Hypertextovodkaz"/>
            <w:kern w:val="0"/>
          </w:rPr>
          <w:t>ostupnost zdravotních a sociálních služeb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_Toc228945385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49</w:t>
        </w:r>
        <w:r w:rsidRPr="00CA218D">
          <w:rPr>
            <w:webHidden/>
            <w:kern w:val="0"/>
          </w:rPr>
          <w:fldChar w:fldCharType="end"/>
        </w:r>
      </w:hyperlink>
    </w:p>
    <w:p w14:paraId="0333C2B4" w14:textId="34685F26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6" w:history="1">
        <w:r w:rsidRPr="00CA218D">
          <w:rPr>
            <w:rStyle w:val="Hypertextovodkaz"/>
            <w:kern w:val="0"/>
          </w:rPr>
          <w:t xml:space="preserve">2D </w:t>
        </w:r>
        <w:r w:rsidR="00FF6353">
          <w:rPr>
            <w:rStyle w:val="Hypertextovodkaz"/>
            <w:kern w:val="0"/>
          </w:rPr>
          <w:t>R</w:t>
        </w:r>
        <w:r w:rsidRPr="00CA218D">
          <w:rPr>
            <w:rStyle w:val="Hypertextovodkaz"/>
            <w:kern w:val="0"/>
          </w:rPr>
          <w:t>ozvoj vzdělávání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_Toc228945386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51</w:t>
        </w:r>
        <w:r w:rsidRPr="00CA218D">
          <w:rPr>
            <w:webHidden/>
            <w:kern w:val="0"/>
          </w:rPr>
          <w:fldChar w:fldCharType="end"/>
        </w:r>
      </w:hyperlink>
    </w:p>
    <w:p w14:paraId="73C12D9B" w14:textId="061DFE81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7" w:history="1">
        <w:r w:rsidRPr="00CA218D">
          <w:rPr>
            <w:rStyle w:val="Hypertextovodkaz"/>
            <w:kern w:val="0"/>
          </w:rPr>
          <w:t xml:space="preserve">3D </w:t>
        </w:r>
        <w:r w:rsidR="00CA218D">
          <w:rPr>
            <w:rStyle w:val="Hypertextovodkaz"/>
            <w:kern w:val="0"/>
          </w:rPr>
          <w:t>P</w:t>
        </w:r>
        <w:r w:rsidRPr="00CA218D">
          <w:rPr>
            <w:rStyle w:val="Hypertextovodkaz"/>
            <w:kern w:val="0"/>
          </w:rPr>
          <w:t>říznivé sociální prostředí a bezpečnost obyvatel a majetku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_Toc228945387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52</w:t>
        </w:r>
        <w:r w:rsidRPr="00CA218D">
          <w:rPr>
            <w:webHidden/>
            <w:kern w:val="0"/>
          </w:rPr>
          <w:fldChar w:fldCharType="end"/>
        </w:r>
      </w:hyperlink>
    </w:p>
    <w:p w14:paraId="54FF98AF" w14:textId="5E1EF5AE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8" w:history="1">
        <w:r w:rsidRPr="00CA218D">
          <w:rPr>
            <w:rStyle w:val="Hypertextovodkaz"/>
            <w:kern w:val="0"/>
          </w:rPr>
          <w:t xml:space="preserve">1E </w:t>
        </w:r>
        <w:r w:rsidR="0005416C">
          <w:rPr>
            <w:rStyle w:val="Hypertextovodkaz"/>
            <w:kern w:val="0"/>
          </w:rPr>
          <w:t>D</w:t>
        </w:r>
        <w:r w:rsidRPr="00CA218D">
          <w:rPr>
            <w:rStyle w:val="Hypertextovodkaz"/>
            <w:kern w:val="0"/>
          </w:rPr>
          <w:t>ostupné bydlení a služby, zajištění a údržba veřejného majetku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_Toc228945388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53</w:t>
        </w:r>
        <w:r w:rsidRPr="00CA218D">
          <w:rPr>
            <w:webHidden/>
            <w:kern w:val="0"/>
          </w:rPr>
          <w:fldChar w:fldCharType="end"/>
        </w:r>
      </w:hyperlink>
    </w:p>
    <w:p w14:paraId="6C91486A" w14:textId="4DF19EFA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89" w:history="1">
        <w:r w:rsidRPr="00CA218D">
          <w:rPr>
            <w:rStyle w:val="Hypertextovodkaz"/>
            <w:kern w:val="0"/>
          </w:rPr>
          <w:t xml:space="preserve">2E </w:t>
        </w:r>
        <w:r w:rsidR="0005416C">
          <w:rPr>
            <w:rStyle w:val="Hypertextovodkaz"/>
            <w:kern w:val="0"/>
          </w:rPr>
          <w:t>C</w:t>
        </w:r>
        <w:r w:rsidRPr="00CA218D">
          <w:rPr>
            <w:rStyle w:val="Hypertextovodkaz"/>
            <w:kern w:val="0"/>
          </w:rPr>
          <w:t>hytrá správa území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_Toc228945389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56</w:t>
        </w:r>
        <w:r w:rsidRPr="00CA218D">
          <w:rPr>
            <w:webHidden/>
            <w:kern w:val="0"/>
          </w:rPr>
          <w:fldChar w:fldCharType="end"/>
        </w:r>
      </w:hyperlink>
    </w:p>
    <w:p w14:paraId="1C93F85B" w14:textId="6BE474D7" w:rsidR="00D82138" w:rsidRPr="00CA218D" w:rsidRDefault="00D82138">
      <w:pPr>
        <w:pStyle w:val="Obsah2"/>
        <w:rPr>
          <w:rFonts w:eastAsiaTheme="minorEastAsia"/>
          <w:kern w:val="0"/>
          <w:sz w:val="24"/>
          <w:szCs w:val="24"/>
          <w:lang w:eastAsia="cs-CZ"/>
        </w:rPr>
      </w:pPr>
      <w:hyperlink w:anchor="_Toc228945390" w:history="1">
        <w:r w:rsidRPr="00CA218D">
          <w:rPr>
            <w:rStyle w:val="Hypertextovodkaz"/>
            <w:kern w:val="0"/>
          </w:rPr>
          <w:t xml:space="preserve">1F </w:t>
        </w:r>
        <w:r w:rsidR="0005416C">
          <w:rPr>
            <w:rStyle w:val="Hypertextovodkaz"/>
            <w:kern w:val="0"/>
          </w:rPr>
          <w:t>P</w:t>
        </w:r>
        <w:r w:rsidRPr="00CA218D">
          <w:rPr>
            <w:rStyle w:val="Hypertextovodkaz"/>
            <w:kern w:val="0"/>
          </w:rPr>
          <w:t>éče o krajinu a zajištění zdravého životního prostředí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_Toc228945390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57</w:t>
        </w:r>
        <w:r w:rsidRPr="00CA218D">
          <w:rPr>
            <w:webHidden/>
            <w:kern w:val="0"/>
          </w:rPr>
          <w:fldChar w:fldCharType="end"/>
        </w:r>
      </w:hyperlink>
    </w:p>
    <w:p w14:paraId="73AB799F" w14:textId="03E84173" w:rsidR="00D82138" w:rsidRDefault="00D82138">
      <w:pPr>
        <w:pStyle w:val="Obsah2"/>
        <w:rPr>
          <w:rFonts w:eastAsiaTheme="minorEastAsia"/>
          <w:sz w:val="24"/>
          <w:szCs w:val="24"/>
          <w:lang w:eastAsia="cs-CZ"/>
        </w:rPr>
      </w:pPr>
      <w:hyperlink w:anchor="_Toc228945391" w:history="1">
        <w:r w:rsidRPr="00CA218D">
          <w:rPr>
            <w:rStyle w:val="Hypertextovodkaz"/>
            <w:kern w:val="0"/>
          </w:rPr>
          <w:t>Souhrn klíčových aktivit</w:t>
        </w:r>
        <w:r w:rsidRPr="00CA218D">
          <w:rPr>
            <w:webHidden/>
            <w:kern w:val="0"/>
          </w:rPr>
          <w:tab/>
        </w:r>
        <w:r w:rsidRPr="00CA218D">
          <w:rPr>
            <w:webHidden/>
            <w:kern w:val="0"/>
          </w:rPr>
          <w:fldChar w:fldCharType="begin"/>
        </w:r>
        <w:r w:rsidRPr="00CA218D">
          <w:rPr>
            <w:webHidden/>
            <w:kern w:val="0"/>
          </w:rPr>
          <w:instrText xml:space="preserve"> PAGEREF _Toc228945391 \h </w:instrText>
        </w:r>
        <w:r w:rsidRPr="00CA218D">
          <w:rPr>
            <w:webHidden/>
            <w:kern w:val="0"/>
          </w:rPr>
        </w:r>
        <w:r w:rsidRPr="00CA218D">
          <w:rPr>
            <w:webHidden/>
            <w:kern w:val="0"/>
          </w:rPr>
          <w:fldChar w:fldCharType="separate"/>
        </w:r>
        <w:r w:rsidRPr="00CA218D">
          <w:rPr>
            <w:webHidden/>
            <w:kern w:val="0"/>
          </w:rPr>
          <w:t>59</w:t>
        </w:r>
        <w:r w:rsidRPr="00CA218D">
          <w:rPr>
            <w:webHidden/>
            <w:kern w:val="0"/>
          </w:rPr>
          <w:fldChar w:fldCharType="end"/>
        </w:r>
      </w:hyperlink>
    </w:p>
    <w:p w14:paraId="1465BC4E" w14:textId="6E2D3244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92" w:history="1">
        <w:r w:rsidRPr="00CB32D8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DF5B369" w14:textId="0FEBE462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93" w:history="1">
        <w:r w:rsidRPr="00CB32D8">
          <w:rPr>
            <w:rStyle w:val="Hypertextovodkaz"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75F08A06" w14:textId="4BF64121" w:rsidR="00D82138" w:rsidRDefault="00D82138">
      <w:pPr>
        <w:pStyle w:val="Obsah1"/>
        <w:tabs>
          <w:tab w:val="right" w:leader="dot" w:pos="9062"/>
        </w:tabs>
        <w:rPr>
          <w:rFonts w:eastAsiaTheme="minorEastAsia"/>
          <w:b w:val="0"/>
          <w:caps w:val="0"/>
          <w:noProof/>
          <w:color w:val="auto"/>
          <w:sz w:val="24"/>
          <w:szCs w:val="24"/>
          <w:lang w:eastAsia="cs-CZ"/>
        </w:rPr>
      </w:pPr>
      <w:hyperlink w:anchor="_Toc228945394" w:history="1">
        <w:r w:rsidRPr="00CB32D8">
          <w:rPr>
            <w:rStyle w:val="Hypertextovodkaz"/>
            <w:noProof/>
          </w:rPr>
          <w:t>Seznam indikátorů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_Toc228945394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8E74BB2" w14:textId="1378C5C8" w:rsidR="00912A7B" w:rsidRDefault="00326F2C" w:rsidP="00D82138">
      <w:pPr>
        <w:spacing w:after="240"/>
        <w:rPr>
          <w:b/>
          <w:bCs/>
          <w:color w:val="BFBFBF" w:themeColor="background1" w:themeShade="BF"/>
          <w:spacing w:val="60"/>
          <w:sz w:val="56"/>
          <w:szCs w:val="56"/>
        </w:rPr>
      </w:pPr>
      <w:r>
        <w:rPr>
          <w:b/>
          <w:bCs/>
          <w:color w:val="BFBFBF" w:themeColor="background1" w:themeShade="BF"/>
          <w:spacing w:val="60"/>
          <w:sz w:val="56"/>
          <w:szCs w:val="56"/>
        </w:rPr>
        <w:fldChar w:fldCharType="end"/>
      </w:r>
    </w:p>
    <w:p w14:paraId="59C95D8C" w14:textId="36D3B7C1" w:rsidR="00046F61" w:rsidRPr="00046F61" w:rsidRDefault="00046F61" w:rsidP="00304AC2">
      <w:pPr>
        <w:pStyle w:val="HSOU1"/>
      </w:pPr>
      <w:bookmarkStart w:id="1" w:name="_Toc228945365"/>
      <w:r w:rsidRPr="00046F61">
        <w:lastRenderedPageBreak/>
        <w:t>Úvod</w:t>
      </w:r>
      <w:bookmarkEnd w:id="1"/>
    </w:p>
    <w:p w14:paraId="1EB02D94" w14:textId="16B7D9A5" w:rsidR="00106883" w:rsidRDefault="008B3372" w:rsidP="00304AC2">
      <w:pPr>
        <w:pStyle w:val="HSOUtext"/>
      </w:pPr>
      <w:r w:rsidRPr="008B3372">
        <w:t>Cílem této případové studie je poukázat na problémy a výzvy obcí nacházejících se na území ORP Česká Lípa, s výjimkou těch, které spadají do bývalého vojenského prostoru</w:t>
      </w:r>
      <w:r>
        <w:t xml:space="preserve"> Ralsko</w:t>
      </w:r>
      <w:r w:rsidR="00192708">
        <w:t xml:space="preserve"> (Bezděz, Doksy, Hamr na Jezeře, Mimoň, Noviny pod Ralskem, Osečná, Provodín, Ralsko, Stráž pod Ralskem, Zákupy)</w:t>
      </w:r>
      <w:r w:rsidRPr="008B3372">
        <w:t xml:space="preserve">. Pro </w:t>
      </w:r>
      <w:r w:rsidR="00F62689">
        <w:t xml:space="preserve">ně </w:t>
      </w:r>
      <w:r w:rsidRPr="008B3372">
        <w:t xml:space="preserve">již byla samostatná studie zpracována. </w:t>
      </w:r>
    </w:p>
    <w:p w14:paraId="15D62F65" w14:textId="21D69149" w:rsidR="009B177E" w:rsidRDefault="009B177E" w:rsidP="00304AC2">
      <w:pPr>
        <w:pStyle w:val="HSOUtext"/>
      </w:pPr>
      <w:r w:rsidRPr="009B177E">
        <w:t>ORP Česká Lípa bylo do hospodářsky a sociálně ohrožených území zařazeno později, a to po aktualizaci jejich vymezení dle Strategie regionálního rozvoje ČR 2021+ z prosince roku 2024</w:t>
      </w:r>
      <w:r>
        <w:t xml:space="preserve">. </w:t>
      </w:r>
    </w:p>
    <w:p w14:paraId="4293C1FC" w14:textId="64C1AC31" w:rsidR="00304AC2" w:rsidRPr="00581589" w:rsidRDefault="00407545" w:rsidP="00304AC2">
      <w:pPr>
        <w:pStyle w:val="HSOUtext"/>
      </w:pPr>
      <w:r w:rsidRPr="00407545">
        <w:t>ORP Česká Lípa, spolu s bývalým vojenským prostorem Ralsko, který se z velké části rozkládá</w:t>
      </w:r>
      <w:r w:rsidR="009360C4">
        <w:t xml:space="preserve"> právě na</w:t>
      </w:r>
      <w:r w:rsidRPr="00407545">
        <w:t xml:space="preserve"> území</w:t>
      </w:r>
      <w:r w:rsidR="009360C4">
        <w:t xml:space="preserve"> ORP Česká Lípa</w:t>
      </w:r>
      <w:r w:rsidRPr="00407545">
        <w:t xml:space="preserve">, patří mezi hospodářsky a sociálně ohrožená území </w:t>
      </w:r>
      <w:r>
        <w:t xml:space="preserve">(dále jen „HSOÚ“) </w:t>
      </w:r>
      <w:r w:rsidRPr="00407545">
        <w:t xml:space="preserve">podle Strategie regionálního rozvoje ČR 2021+ (dále jen „SRR ČR 2021+“). </w:t>
      </w:r>
      <w:r w:rsidR="006C2477">
        <w:t xml:space="preserve">Studie </w:t>
      </w:r>
      <w:r w:rsidR="00732FA5">
        <w:t>z</w:t>
      </w:r>
      <w:r w:rsidR="00304AC2" w:rsidRPr="00581589">
        <w:t xml:space="preserve">ároveň poukazuje na možnosti, které SRR ČR 2021+ a její akční plány nabízejí. </w:t>
      </w:r>
    </w:p>
    <w:p w14:paraId="165BC1C5" w14:textId="63444916" w:rsidR="00F22A17" w:rsidRDefault="0049211B" w:rsidP="00304AC2">
      <w:pPr>
        <w:pStyle w:val="HSOUtext"/>
      </w:pPr>
      <w:r>
        <w:t>Z výše uvedeného budou do</w:t>
      </w:r>
      <w:r w:rsidR="00E21C7F">
        <w:t xml:space="preserve"> studie zahrnuty </w:t>
      </w:r>
      <w:r w:rsidR="005F02AE">
        <w:t xml:space="preserve">pouze </w:t>
      </w:r>
      <w:r w:rsidR="00E21C7F">
        <w:t xml:space="preserve">tyto obce: </w:t>
      </w:r>
      <w:r w:rsidR="003538A2" w:rsidRPr="00581589">
        <w:t>Blatce, Blíževedly, Bohatice, Brniště, Česká Lípa, Dubá, Dubnice, Holany, Horní</w:t>
      </w:r>
      <w:r w:rsidR="000309CE">
        <w:t xml:space="preserve"> </w:t>
      </w:r>
      <w:r w:rsidR="003538A2" w:rsidRPr="00581589">
        <w:t>Libchava,</w:t>
      </w:r>
      <w:r w:rsidR="006273F6">
        <w:t xml:space="preserve"> </w:t>
      </w:r>
      <w:r w:rsidR="003538A2" w:rsidRPr="00581589">
        <w:t>Horní Police, Chlum, Jestřebí, Kozly, Kravaře, Kvítkov, Luka, Nový Oldřichov, Okna, Pertoltice pod Ralskem, Skalka u Doks, Sosnová, Stružnice, Stvolínky, Tachov, Tuhaň, Velenice, Velký Valtinov,</w:t>
      </w:r>
      <w:r w:rsidR="00E21C7F">
        <w:t xml:space="preserve"> </w:t>
      </w:r>
      <w:r w:rsidR="003538A2" w:rsidRPr="00581589">
        <w:t>Volfartice, Vrchovany, Zahrádky,</w:t>
      </w:r>
      <w:r w:rsidR="000309CE">
        <w:t xml:space="preserve"> </w:t>
      </w:r>
      <w:r w:rsidR="003538A2" w:rsidRPr="00581589">
        <w:t>Žandov a</w:t>
      </w:r>
      <w:r w:rsidR="00581589" w:rsidRPr="00581589">
        <w:t xml:space="preserve"> </w:t>
      </w:r>
      <w:r w:rsidR="003538A2" w:rsidRPr="00581589">
        <w:t>Ždírec</w:t>
      </w:r>
      <w:r w:rsidR="00304AC2" w:rsidRPr="00581589">
        <w:t xml:space="preserve">. </w:t>
      </w:r>
    </w:p>
    <w:p w14:paraId="73EC3C84" w14:textId="01618C9B" w:rsidR="00304AC2" w:rsidRPr="00581589" w:rsidRDefault="00304AC2" w:rsidP="00304AC2">
      <w:pPr>
        <w:pStyle w:val="HSOUtext"/>
      </w:pPr>
      <w:r w:rsidRPr="00581589">
        <w:t xml:space="preserve">Níže je zobrazeno sledované území. </w:t>
      </w:r>
    </w:p>
    <w:p w14:paraId="42274E51" w14:textId="77777777" w:rsidR="0026566A" w:rsidRDefault="0026566A" w:rsidP="00304AC2">
      <w:pPr>
        <w:pStyle w:val="HSOUtext"/>
      </w:pPr>
    </w:p>
    <w:p w14:paraId="202D2438" w14:textId="24C1B710" w:rsidR="00304AC2" w:rsidRDefault="00304AC2" w:rsidP="00304AC2">
      <w:pPr>
        <w:pStyle w:val="HSOUtext"/>
      </w:pPr>
    </w:p>
    <w:p w14:paraId="106DB3A4" w14:textId="32663401" w:rsidR="00304AC2" w:rsidRPr="00304AC2" w:rsidRDefault="00304AC2" w:rsidP="0026566A">
      <w:pPr>
        <w:pStyle w:val="HSOUtabulka"/>
      </w:pPr>
      <w:r w:rsidRPr="00304AC2">
        <w:t>Zdroj: Krajský úřad Libereckého kraje</w:t>
      </w:r>
    </w:p>
    <w:p w14:paraId="1A585E9D" w14:textId="36989B7B" w:rsidR="00304AC2" w:rsidRDefault="00304AC2" w:rsidP="00304AC2">
      <w:pPr>
        <w:pStyle w:val="HSOUtext"/>
        <w:rPr>
          <w:noProof/>
          <w:sz w:val="18"/>
          <w:szCs w:val="18"/>
        </w:rPr>
      </w:pPr>
    </w:p>
    <w:p w14:paraId="48B9527B" w14:textId="77777777" w:rsidR="00CB2D30" w:rsidRDefault="00CB2D30" w:rsidP="00304AC2">
      <w:pPr>
        <w:pStyle w:val="HSOUtext"/>
      </w:pPr>
    </w:p>
    <w:p w14:paraId="0F180619" w14:textId="77777777" w:rsidR="00CB2D30" w:rsidRDefault="00CB2D30" w:rsidP="00304AC2">
      <w:pPr>
        <w:pStyle w:val="HSOUtext"/>
      </w:pPr>
    </w:p>
    <w:p w14:paraId="71C55A72" w14:textId="77777777" w:rsidR="00CB2D30" w:rsidRDefault="00CB2D30" w:rsidP="00304AC2">
      <w:pPr>
        <w:pStyle w:val="HSOUtext"/>
      </w:pPr>
    </w:p>
    <w:p w14:paraId="17CF9E95" w14:textId="77777777" w:rsidR="00CB2D30" w:rsidRDefault="00CB2D30" w:rsidP="00304AC2">
      <w:pPr>
        <w:pStyle w:val="HSOUtext"/>
      </w:pPr>
    </w:p>
    <w:p w14:paraId="4BBE999A" w14:textId="77777777" w:rsidR="00304AC2" w:rsidRPr="00304AC2" w:rsidRDefault="00304AC2" w:rsidP="00304AC2">
      <w:pPr>
        <w:pStyle w:val="HSOUtext"/>
        <w:rPr>
          <w:spacing w:val="40"/>
          <w:sz w:val="18"/>
          <w:szCs w:val="18"/>
        </w:rPr>
      </w:pPr>
      <w:r w:rsidRPr="00304AC2">
        <w:rPr>
          <w:spacing w:val="40"/>
          <w:sz w:val="18"/>
          <w:szCs w:val="18"/>
        </w:rPr>
        <w:t>Zdroj: Krajský úřad Libereckého kraje</w:t>
      </w:r>
    </w:p>
    <w:p w14:paraId="09B6FAC2" w14:textId="77777777" w:rsidR="00304AC2" w:rsidRDefault="00304AC2" w:rsidP="00304AC2">
      <w:pPr>
        <w:pStyle w:val="HSOUtext"/>
      </w:pPr>
    </w:p>
    <w:p w14:paraId="0EB290AC" w14:textId="77777777" w:rsidR="00046F61" w:rsidRDefault="00046F61" w:rsidP="00304AC2">
      <w:pPr>
        <w:pStyle w:val="HSOU1"/>
      </w:pPr>
    </w:p>
    <w:p w14:paraId="4FF1ABF6" w14:textId="77777777" w:rsidR="0026566A" w:rsidRDefault="0026566A" w:rsidP="00304AC2">
      <w:pPr>
        <w:pStyle w:val="HSOU1"/>
      </w:pPr>
    </w:p>
    <w:p w14:paraId="231B779E" w14:textId="77777777" w:rsidR="0026566A" w:rsidRDefault="0026566A" w:rsidP="00304AC2">
      <w:pPr>
        <w:pStyle w:val="HSOU1"/>
      </w:pPr>
    </w:p>
    <w:p w14:paraId="7F17A98C" w14:textId="77777777" w:rsidR="00231F0F" w:rsidRDefault="00231F0F" w:rsidP="00304AC2">
      <w:pPr>
        <w:pStyle w:val="HSOU1"/>
      </w:pPr>
    </w:p>
    <w:p w14:paraId="7C2639BA" w14:textId="707720D2" w:rsidR="00046F61" w:rsidRPr="00B157D3" w:rsidRDefault="00046F61" w:rsidP="00304AC2">
      <w:pPr>
        <w:pStyle w:val="HSOU1"/>
      </w:pPr>
      <w:bookmarkStart w:id="2" w:name="_Toc228945366"/>
      <w:r w:rsidRPr="00B157D3">
        <w:lastRenderedPageBreak/>
        <w:t>1. Východiska pro zpracování studie</w:t>
      </w:r>
      <w:bookmarkEnd w:id="2"/>
    </w:p>
    <w:p w14:paraId="3B392F4A" w14:textId="3A1C1BB6" w:rsidR="0026566A" w:rsidRDefault="0026566A" w:rsidP="0026566A">
      <w:pPr>
        <w:pStyle w:val="HSOUtext"/>
      </w:pPr>
      <w:r>
        <w:t>Vývoj území probíhá v kontextu s vývojem Libereckého kraje</w:t>
      </w:r>
      <w:r w:rsidR="00060132">
        <w:t xml:space="preserve"> </w:t>
      </w:r>
      <w:r>
        <w:t xml:space="preserve">a celé České republiky a je tedy nezbytné, aby i koncepční dokumenty zabývající se rozvojem tohoto území vycházely z koncepčních dokumentů vyšších územních celků. </w:t>
      </w:r>
    </w:p>
    <w:p w14:paraId="10C9A545" w14:textId="1462D7DA" w:rsidR="00304AC2" w:rsidRDefault="00304AC2" w:rsidP="00304AC2">
      <w:pPr>
        <w:pStyle w:val="HSOU2"/>
      </w:pPr>
      <w:bookmarkStart w:id="3" w:name="_Toc228945367"/>
      <w:r w:rsidRPr="00304AC2">
        <w:t>1.1. Národní úroveň</w:t>
      </w:r>
      <w:bookmarkEnd w:id="3"/>
    </w:p>
    <w:p w14:paraId="00422B07" w14:textId="77777777" w:rsidR="0026566A" w:rsidRPr="0026566A" w:rsidRDefault="0026566A" w:rsidP="0026566A">
      <w:pPr>
        <w:pStyle w:val="HSOU3"/>
      </w:pPr>
      <w:r w:rsidRPr="0026566A">
        <w:t>Česká republika 2030</w:t>
      </w:r>
    </w:p>
    <w:p w14:paraId="05796697" w14:textId="77777777" w:rsidR="0026566A" w:rsidRDefault="0026566A" w:rsidP="0026566A">
      <w:pPr>
        <w:pStyle w:val="HSOUtext"/>
      </w:pPr>
      <w:r>
        <w:t>Na národní úrovni je strategickým rámcem dokument Česká republika 2030. Definuje</w:t>
      </w:r>
      <w:r w:rsidRPr="007F4335">
        <w:t xml:space="preserve"> </w:t>
      </w:r>
      <w:r>
        <w:t>směr</w:t>
      </w:r>
      <w:r w:rsidRPr="007F4335">
        <w:t xml:space="preserve">, </w:t>
      </w:r>
      <w:r>
        <w:t>kterým</w:t>
      </w:r>
      <w:r w:rsidRPr="007F4335">
        <w:t xml:space="preserve"> by se rozvoj naší země a společnosti měl vydat v příštích desetiletích. Jeho naplnění by mělo zvýšit kvalitu života v České republice a nasměrovat k rozvoji, který bude udržitelný po sociální, ekonomické i environmentální stránce.</w:t>
      </w:r>
      <w:r>
        <w:t xml:space="preserve"> Dokument vytváří základní rámec pro ostatní strategické dokumenty na národní, krajské i místní úrovni. Vládou ČR byl schválen v dubnu 2017.</w:t>
      </w:r>
    </w:p>
    <w:p w14:paraId="1D61676E" w14:textId="77777777" w:rsidR="0026566A" w:rsidRPr="0093031B" w:rsidRDefault="0026566A" w:rsidP="0026566A">
      <w:pPr>
        <w:pStyle w:val="HSOU3"/>
      </w:pPr>
      <w:bookmarkStart w:id="4" w:name="_Hlk118957210"/>
      <w:r w:rsidRPr="0093031B">
        <w:t xml:space="preserve">Strategie regionálního rozvoje České republiky 2021+ </w:t>
      </w:r>
    </w:p>
    <w:bookmarkEnd w:id="4"/>
    <w:p w14:paraId="202A005E" w14:textId="72971203" w:rsidR="0026566A" w:rsidRDefault="0026566A" w:rsidP="0026566A">
      <w:pPr>
        <w:pStyle w:val="HSOUtext"/>
      </w:pPr>
      <w:r>
        <w:t>Hlavním smyslem SRR ČR 2021+ je identifikovat, ve kterých tematických oblastech je potřebný či žádoucí územně specifický přístup. Dále také definovat, jaké (odlišné) intervence by měly být realizovány v odlišných územních kontextech tak, aby byla podporována konkurenceschopnost, snižovány regionální disparity a nalézána řešení podporující udržitelný rozvoj území. Garantem regionálního rozvoje na národní úrovni je Ministerstvo pro místní rozvoj ČR.</w:t>
      </w:r>
    </w:p>
    <w:p w14:paraId="065CE62D" w14:textId="77777777" w:rsidR="0026566A" w:rsidRDefault="0026566A" w:rsidP="0026566A">
      <w:pPr>
        <w:pStyle w:val="HSOUtext"/>
      </w:pPr>
      <w:bookmarkStart w:id="5" w:name="_Hlk118957254"/>
      <w:r>
        <w:t>SRR ČR 2021+ pojmenovává oblasti (témata), kde je potřebný nebo žádoucí územně specifický přístup. Jednotlivá témata se vzájemně prolínají a některá území mohou spadat do více než jednoho tématu. V následující tabulce jsou uvedena témata regionálního rozvoje včetně vztahu k území Libereckého a Středočeského kraje.</w:t>
      </w:r>
    </w:p>
    <w:bookmarkEnd w:id="5"/>
    <w:p w14:paraId="02B593D8" w14:textId="77777777" w:rsidR="0026566A" w:rsidRPr="005C3610" w:rsidRDefault="0026566A" w:rsidP="0026566A">
      <w:pPr>
        <w:pStyle w:val="HSOUtabulka"/>
      </w:pPr>
      <w:r w:rsidRPr="005C3610">
        <w:t>Tab. 1: Geografické vymezení témat regionálního rozvoje v SRR ČR 2021+</w:t>
      </w:r>
    </w:p>
    <w:tbl>
      <w:tblPr>
        <w:tblStyle w:val="Tabulkaseznamu3zvraznn3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3119"/>
      </w:tblGrid>
      <w:tr w:rsidR="00665CAE" w:rsidRPr="0026566A" w14:paraId="58C1A270" w14:textId="77777777" w:rsidTr="005C2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14:paraId="0AF588FC" w14:textId="77777777" w:rsidR="00665CAE" w:rsidRPr="0026566A" w:rsidRDefault="00665CAE" w:rsidP="002F3D39">
            <w:pPr>
              <w:spacing w:before="120" w:after="120" w:line="276" w:lineRule="auto"/>
              <w:jc w:val="both"/>
              <w:rPr>
                <w:caps/>
                <w:color w:val="auto"/>
                <w:spacing w:val="30"/>
                <w:sz w:val="18"/>
                <w:szCs w:val="18"/>
              </w:rPr>
            </w:pPr>
            <w:r w:rsidRPr="0026566A">
              <w:rPr>
                <w:caps/>
                <w:color w:val="auto"/>
                <w:spacing w:val="30"/>
                <w:sz w:val="18"/>
                <w:szCs w:val="18"/>
              </w:rPr>
              <w:t>Téma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894D1EB" w14:textId="77777777" w:rsidR="00665CAE" w:rsidRPr="005F72A2" w:rsidRDefault="00665CAE" w:rsidP="005F72A2">
            <w:pPr>
              <w:pStyle w:val="HSOUtzahlav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72A2">
              <w:rPr>
                <w:b/>
                <w:bCs/>
                <w:color w:val="auto"/>
              </w:rPr>
              <w:t>Česká republika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045C87A" w14:textId="77777777" w:rsidR="00665CAE" w:rsidRPr="0026566A" w:rsidRDefault="00665CAE" w:rsidP="002F3D39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auto"/>
                <w:spacing w:val="30"/>
                <w:sz w:val="18"/>
                <w:szCs w:val="18"/>
              </w:rPr>
            </w:pPr>
            <w:r w:rsidRPr="0026566A">
              <w:rPr>
                <w:caps/>
                <w:color w:val="auto"/>
                <w:spacing w:val="30"/>
                <w:sz w:val="18"/>
                <w:szCs w:val="18"/>
              </w:rPr>
              <w:t>Liberecký kraj</w:t>
            </w:r>
          </w:p>
        </w:tc>
      </w:tr>
      <w:tr w:rsidR="00665CAE" w:rsidRPr="000F4BC7" w14:paraId="3EE432CB" w14:textId="77777777" w:rsidTr="005C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single" w:sz="8" w:space="0" w:color="D9D9D9" w:themeColor="background1" w:themeShade="D9"/>
            </w:tcBorders>
          </w:tcPr>
          <w:p w14:paraId="1781933C" w14:textId="77777777" w:rsidR="00665CAE" w:rsidRPr="00403D20" w:rsidRDefault="00665CAE" w:rsidP="002F3D39">
            <w:pPr>
              <w:spacing w:before="60" w:after="60" w:line="276" w:lineRule="auto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Metropolitní území</w:t>
            </w:r>
          </w:p>
        </w:tc>
        <w:tc>
          <w:tcPr>
            <w:tcW w:w="2977" w:type="dxa"/>
            <w:tcBorders>
              <w:top w:val="nil"/>
              <w:bottom w:val="single" w:sz="8" w:space="0" w:color="D9D9D9" w:themeColor="background1" w:themeShade="D9"/>
            </w:tcBorders>
          </w:tcPr>
          <w:p w14:paraId="60FA1187" w14:textId="77777777" w:rsidR="00665CAE" w:rsidRPr="00403D20" w:rsidRDefault="00665CAE" w:rsidP="002F3D39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Praha, Brno, Ostrava a jejich zázemí</w:t>
            </w:r>
          </w:p>
        </w:tc>
        <w:tc>
          <w:tcPr>
            <w:tcW w:w="3119" w:type="dxa"/>
            <w:tcBorders>
              <w:top w:val="nil"/>
              <w:bottom w:val="single" w:sz="8" w:space="0" w:color="D9D9D9" w:themeColor="background1" w:themeShade="D9"/>
            </w:tcBorders>
          </w:tcPr>
          <w:p w14:paraId="747F52BD" w14:textId="77777777" w:rsidR="00665CAE" w:rsidRPr="00403D20" w:rsidRDefault="00665CAE" w:rsidP="002F3D39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---</w:t>
            </w:r>
          </w:p>
        </w:tc>
      </w:tr>
      <w:tr w:rsidR="00665CAE" w:rsidRPr="000F4BC7" w14:paraId="11E291A1" w14:textId="77777777" w:rsidTr="005C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537D7282" w14:textId="77777777" w:rsidR="00665CAE" w:rsidRPr="00403D20" w:rsidRDefault="00665CAE" w:rsidP="002F3D39">
            <w:pPr>
              <w:spacing w:before="60" w:after="60" w:line="276" w:lineRule="auto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Aglomerace</w:t>
            </w:r>
          </w:p>
        </w:tc>
        <w:tc>
          <w:tcPr>
            <w:tcW w:w="2977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0E9EBA20" w14:textId="77777777" w:rsidR="00665CAE" w:rsidRPr="00403D20" w:rsidRDefault="00665CAE" w:rsidP="005F72A2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20">
              <w:t>Ostatní krajská města + Opava a Chomutov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7A570961" w14:textId="55B7A007" w:rsidR="00665CAE" w:rsidRPr="00403D20" w:rsidRDefault="00665CAE" w:rsidP="002F3D39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Aglomerace Liberec</w:t>
            </w:r>
            <w:r w:rsidR="00604E3F">
              <w:rPr>
                <w:sz w:val="20"/>
                <w:szCs w:val="20"/>
              </w:rPr>
              <w:t xml:space="preserve"> </w:t>
            </w:r>
            <w:r w:rsidRPr="00403D20">
              <w:rPr>
                <w:sz w:val="20"/>
                <w:szCs w:val="20"/>
              </w:rPr>
              <w:t>Jablonec nad Nisou</w:t>
            </w:r>
          </w:p>
        </w:tc>
      </w:tr>
      <w:tr w:rsidR="00665CAE" w:rsidRPr="000F4BC7" w14:paraId="1417019C" w14:textId="77777777" w:rsidTr="005C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3BF97C2B" w14:textId="77777777" w:rsidR="00665CAE" w:rsidRPr="00403D20" w:rsidRDefault="00665CAE" w:rsidP="002F3D39">
            <w:pPr>
              <w:spacing w:before="60" w:after="60" w:line="276" w:lineRule="auto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 xml:space="preserve">Regionální centra </w:t>
            </w:r>
            <w:r w:rsidRPr="00403D20">
              <w:rPr>
                <w:sz w:val="20"/>
                <w:szCs w:val="20"/>
              </w:rPr>
              <w:br/>
              <w:t>a jejich venkovské zázemí</w:t>
            </w:r>
          </w:p>
        </w:tc>
        <w:tc>
          <w:tcPr>
            <w:tcW w:w="2977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6D1D5DAD" w14:textId="77777777" w:rsidR="00665CAE" w:rsidRPr="00403D20" w:rsidRDefault="00665CAE" w:rsidP="002F3D39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Sídla s více než 15 tisíci obyvateli a spádovým územím alespoň 30 tisíc obyvatel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1A9FB0CF" w14:textId="77777777" w:rsidR="00665CAE" w:rsidRPr="00403D20" w:rsidRDefault="00665CAE" w:rsidP="002F3D39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Jablonec nad Nisou, Česká Lípa, Turnov</w:t>
            </w:r>
          </w:p>
        </w:tc>
      </w:tr>
      <w:tr w:rsidR="00665CAE" w:rsidRPr="000F4BC7" w14:paraId="62839702" w14:textId="77777777" w:rsidTr="005C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51A56D8D" w14:textId="77777777" w:rsidR="00665CAE" w:rsidRPr="00403D20" w:rsidRDefault="00665CAE" w:rsidP="002F3D39">
            <w:pPr>
              <w:spacing w:before="60" w:after="60" w:line="276" w:lineRule="auto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Strukturálně postižené kraje</w:t>
            </w:r>
          </w:p>
        </w:tc>
        <w:tc>
          <w:tcPr>
            <w:tcW w:w="2977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526896AF" w14:textId="59368AEF" w:rsidR="00665CAE" w:rsidRPr="00403D20" w:rsidRDefault="00665CAE" w:rsidP="002F3D39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Ústecký, Moravskoslezský a</w:t>
            </w:r>
            <w:r w:rsidR="005C2036">
              <w:rPr>
                <w:sz w:val="20"/>
                <w:szCs w:val="20"/>
              </w:rPr>
              <w:t> </w:t>
            </w:r>
            <w:r w:rsidRPr="00403D20">
              <w:rPr>
                <w:sz w:val="20"/>
                <w:szCs w:val="20"/>
              </w:rPr>
              <w:t>Karlovarský kraj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116996F6" w14:textId="77777777" w:rsidR="00665CAE" w:rsidRPr="00403D20" w:rsidRDefault="00665CAE" w:rsidP="002F3D39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---</w:t>
            </w:r>
          </w:p>
        </w:tc>
      </w:tr>
      <w:tr w:rsidR="00665CAE" w:rsidRPr="000F4BC7" w14:paraId="2B47374E" w14:textId="77777777" w:rsidTr="005C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6D4511AC" w14:textId="77777777" w:rsidR="00665CAE" w:rsidRPr="00403D20" w:rsidRDefault="00665CAE" w:rsidP="002F3D39">
            <w:pPr>
              <w:spacing w:before="60" w:after="60" w:line="276" w:lineRule="auto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 xml:space="preserve">Hospodářsky </w:t>
            </w:r>
            <w:r w:rsidRPr="00403D20">
              <w:rPr>
                <w:sz w:val="20"/>
                <w:szCs w:val="20"/>
              </w:rPr>
              <w:br/>
              <w:t>a sociálně ohrožená území</w:t>
            </w:r>
          </w:p>
        </w:tc>
        <w:tc>
          <w:tcPr>
            <w:tcW w:w="2977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0DC3ED8C" w14:textId="77777777" w:rsidR="00665CAE" w:rsidRPr="00403D20" w:rsidRDefault="00665CAE" w:rsidP="002F3D39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D20">
              <w:rPr>
                <w:sz w:val="20"/>
                <w:szCs w:val="20"/>
              </w:rPr>
              <w:t>Správní obvody ORP definované na základě stanovených indikátorů a správní území obcí zasahujících do bývalých vojenských újezdů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14:paraId="307CC34A" w14:textId="7DB5858B" w:rsidR="00665CAE" w:rsidRPr="00403D20" w:rsidRDefault="00665CAE" w:rsidP="002F3D39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733D">
              <w:rPr>
                <w:sz w:val="20"/>
                <w:szCs w:val="20"/>
              </w:rPr>
              <w:t>ORP Nový Bor</w:t>
            </w:r>
            <w:r w:rsidRPr="00403D20">
              <w:rPr>
                <w:sz w:val="20"/>
                <w:szCs w:val="20"/>
              </w:rPr>
              <w:t xml:space="preserve">, ORP Frýdlant, </w:t>
            </w:r>
            <w:r w:rsidRPr="001F3B2C">
              <w:rPr>
                <w:sz w:val="20"/>
                <w:szCs w:val="20"/>
              </w:rPr>
              <w:t>ORP Tanvald</w:t>
            </w:r>
            <w:r>
              <w:rPr>
                <w:sz w:val="20"/>
                <w:szCs w:val="20"/>
              </w:rPr>
              <w:t xml:space="preserve">, </w:t>
            </w:r>
            <w:r w:rsidRPr="00403D20">
              <w:rPr>
                <w:sz w:val="20"/>
                <w:szCs w:val="20"/>
              </w:rPr>
              <w:t>ORP Semily</w:t>
            </w:r>
            <w:r>
              <w:rPr>
                <w:sz w:val="20"/>
                <w:szCs w:val="20"/>
              </w:rPr>
              <w:t xml:space="preserve"> </w:t>
            </w:r>
            <w:r w:rsidRPr="00271488">
              <w:rPr>
                <w:sz w:val="20"/>
                <w:szCs w:val="20"/>
              </w:rPr>
              <w:t>a</w:t>
            </w:r>
            <w:r w:rsidR="005C2036">
              <w:rPr>
                <w:sz w:val="20"/>
                <w:szCs w:val="20"/>
              </w:rPr>
              <w:t> </w:t>
            </w:r>
            <w:r w:rsidRPr="00271488">
              <w:rPr>
                <w:sz w:val="20"/>
                <w:szCs w:val="20"/>
              </w:rPr>
              <w:t>ORP Česká Lípa</w:t>
            </w:r>
            <w:r>
              <w:rPr>
                <w:sz w:val="20"/>
                <w:szCs w:val="20"/>
              </w:rPr>
              <w:t xml:space="preserve"> </w:t>
            </w:r>
            <w:r w:rsidRPr="00403D20">
              <w:rPr>
                <w:sz w:val="20"/>
                <w:szCs w:val="20"/>
              </w:rPr>
              <w:t xml:space="preserve">+ </w:t>
            </w:r>
            <w:r w:rsidRPr="002F3D39">
              <w:rPr>
                <w:sz w:val="20"/>
                <w:szCs w:val="20"/>
              </w:rPr>
              <w:t>správní území obcí zasahujících do bývalého vojenského prostoru Ralsko</w:t>
            </w:r>
          </w:p>
        </w:tc>
      </w:tr>
    </w:tbl>
    <w:p w14:paraId="66216554" w14:textId="24685A43" w:rsidR="0026566A" w:rsidRPr="00C30A3B" w:rsidRDefault="0026566A" w:rsidP="0026566A">
      <w:pPr>
        <w:pStyle w:val="HSOUtabulka"/>
      </w:pPr>
      <w:r w:rsidRPr="00C30A3B">
        <w:t>Zdroj: SRR ČR 2021+</w:t>
      </w:r>
      <w:r w:rsidR="002F3D39">
        <w:t xml:space="preserve"> </w:t>
      </w:r>
      <w:r w:rsidR="002F3D39" w:rsidRPr="00271488">
        <w:t>(po aktualizaci z prosince 2024)</w:t>
      </w:r>
    </w:p>
    <w:p w14:paraId="70258AAC" w14:textId="5B9B6478" w:rsidR="0026566A" w:rsidRDefault="0026566A" w:rsidP="0026566A">
      <w:pPr>
        <w:pStyle w:val="HSOUtext"/>
      </w:pPr>
      <w:r>
        <w:lastRenderedPageBreak/>
        <w:t xml:space="preserve">SRR ČR 2021+ vymezuje </w:t>
      </w:r>
      <w:r w:rsidR="00371F12">
        <w:t>HSOÚ</w:t>
      </w:r>
      <w:r>
        <w:t xml:space="preserve"> </w:t>
      </w:r>
      <w:r w:rsidRPr="00DF44BC">
        <w:t>na základě zvolených indikátorů</w:t>
      </w:r>
      <w:r>
        <w:t xml:space="preserve"> (intenzita bytové výstavby, hrubá míra celkového počtu obyvatel, index stáří, podíl nezaměstnaných osob a intenzita podnikatelské aktivity) sledovaných pro jednotlivá ORP. Nad rámec takto vymezených území správních obvodů ORP jsou do kategorie HSOÚ zařazena i správní území obcí zasahujících do bývalých vojenských újezdů. </w:t>
      </w:r>
      <w:bookmarkStart w:id="6" w:name="_Hlk118957311"/>
      <w:r>
        <w:t xml:space="preserve"> </w:t>
      </w:r>
    </w:p>
    <w:bookmarkEnd w:id="6"/>
    <w:p w14:paraId="6B45D74D" w14:textId="77777777" w:rsidR="0026566A" w:rsidRPr="0093031B" w:rsidRDefault="0026566A" w:rsidP="0026566A">
      <w:pPr>
        <w:pStyle w:val="HSOU3"/>
      </w:pPr>
      <w:r w:rsidRPr="0093031B">
        <w:t>Politika územního rozvoje ČR</w:t>
      </w:r>
    </w:p>
    <w:p w14:paraId="716197AF" w14:textId="77777777" w:rsidR="0026566A" w:rsidRPr="0026566A" w:rsidRDefault="0026566A" w:rsidP="0026566A">
      <w:pPr>
        <w:pStyle w:val="HSOUtext"/>
      </w:pPr>
      <w:r w:rsidRPr="0026566A">
        <w:t>Politika územního rozvoje ČR je nástroj územního plánování pro koordinaci územního rozvoje na celostátní úrovni.</w:t>
      </w:r>
    </w:p>
    <w:p w14:paraId="2DC32545" w14:textId="636A8758" w:rsidR="000D17BE" w:rsidRPr="0026566A" w:rsidRDefault="0026566A" w:rsidP="0026566A">
      <w:pPr>
        <w:pStyle w:val="HSOUtext"/>
      </w:pPr>
      <w:r w:rsidRPr="0026566A">
        <w:t xml:space="preserve">V rámci aktuálně platné Politiky územního rozvoje ČR, po </w:t>
      </w:r>
      <w:r w:rsidR="006B0E74">
        <w:t>Změně</w:t>
      </w:r>
      <w:r w:rsidRPr="0026566A">
        <w:t xml:space="preserve"> č. </w:t>
      </w:r>
      <w:r w:rsidR="00FA58AB">
        <w:t>8</w:t>
      </w:r>
      <w:r w:rsidRPr="0026566A">
        <w:t xml:space="preserve">, je </w:t>
      </w:r>
      <w:r w:rsidR="00BE6513">
        <w:t>Českolipsko</w:t>
      </w:r>
      <w:r w:rsidRPr="0026566A">
        <w:t xml:space="preserve"> zařazen</w:t>
      </w:r>
      <w:r w:rsidR="00BE6513">
        <w:t>o</w:t>
      </w:r>
      <w:r w:rsidRPr="0026566A">
        <w:t xml:space="preserve"> do SOB9 „Specifické oblasti, ve které se projevuje aktuální problém ohrožení území suchem“. Na územích SOB9 je potřeba řešit problém sucha nejen z environmentálního pohledu, ale i z technického pohledu zajištění dostatku vody pro zásobování obyvatelstva. </w:t>
      </w:r>
      <w:r w:rsidR="00AF74BE">
        <w:t>V území j</w:t>
      </w:r>
      <w:r w:rsidR="00C74BFE">
        <w:t>e</w:t>
      </w:r>
      <w:r w:rsidR="00AF74BE">
        <w:t xml:space="preserve"> v plánu koridor silnice I. třídy v úseku Děčín – Česká Lípa – Svor – Bílý kostel</w:t>
      </w:r>
      <w:r w:rsidR="00F20E53">
        <w:t xml:space="preserve"> a </w:t>
      </w:r>
      <w:r w:rsidR="007C6C08">
        <w:t xml:space="preserve">dva </w:t>
      </w:r>
      <w:r w:rsidR="00F20E53">
        <w:t>koridor</w:t>
      </w:r>
      <w:r w:rsidR="007C6C08">
        <w:t>y</w:t>
      </w:r>
      <w:r w:rsidR="00F20E53">
        <w:t xml:space="preserve"> elektrického </w:t>
      </w:r>
      <w:r w:rsidR="007C6C08">
        <w:t>vedení.</w:t>
      </w:r>
      <w:r w:rsidR="00AF74BE">
        <w:t xml:space="preserve"> </w:t>
      </w:r>
      <w:r w:rsidR="00EB1A02" w:rsidRPr="00DA6499">
        <w:t xml:space="preserve">Při poslední aktualizaci tohoto dokumentu byla část ORP </w:t>
      </w:r>
      <w:r w:rsidR="003523AB">
        <w:t>Česká Lípa</w:t>
      </w:r>
      <w:r w:rsidR="00EB1A02" w:rsidRPr="00DA6499">
        <w:t xml:space="preserve"> (bez obcí </w:t>
      </w:r>
      <w:r w:rsidR="003523AB">
        <w:t xml:space="preserve">v západní, jižní a střední </w:t>
      </w:r>
      <w:r w:rsidR="00EB1A02" w:rsidRPr="00DA6499">
        <w:t>části) zařazena pod dvě nově vzniklé specifické oblasti: SOB10 „Specifická oblast, která vymezuje oblasti nezbytné pro příspěvek ČR k celkovému cíli EU v oblasti obnovitelných zdrojů energie do roku 2030 z hlediska rozvoje výroby energie z energie slunečního záření“ a SOB11 „Specifická oblast, která vymezuje oblasti nezbytné pro příspěvek ČR k celkovému cíli EU v oblasti obnovitelných zdrojů energie do roku 2030 z hlediska rozvoje výroby energie z větrné energie“. Tyto specifické oblasti tedy vymezují území s potencionálem pro rozvoj výroby energie z obnovitelných zdrojů energie.</w:t>
      </w:r>
    </w:p>
    <w:p w14:paraId="454D93D3" w14:textId="77777777" w:rsidR="00A02090" w:rsidRDefault="00A02090" w:rsidP="0026566A">
      <w:pPr>
        <w:pStyle w:val="HSOUtext"/>
      </w:pPr>
    </w:p>
    <w:p w14:paraId="19FBCB71" w14:textId="788AF839" w:rsidR="00304AC2" w:rsidRDefault="00304AC2" w:rsidP="00304AC2">
      <w:pPr>
        <w:pStyle w:val="HSOU2"/>
      </w:pPr>
      <w:bookmarkStart w:id="7" w:name="_Toc228945368"/>
      <w:r>
        <w:t>1.2. Regionální úroveň</w:t>
      </w:r>
      <w:bookmarkEnd w:id="7"/>
    </w:p>
    <w:p w14:paraId="46A309A9" w14:textId="77777777" w:rsidR="00164167" w:rsidRPr="0093031B" w:rsidRDefault="00164167" w:rsidP="00164167">
      <w:pPr>
        <w:pStyle w:val="HSOU3"/>
      </w:pPr>
      <w:r w:rsidRPr="0093031B">
        <w:t>Strategie rozvoje Libereckého kraje 2021</w:t>
      </w:r>
      <w:r>
        <w:t>-</w:t>
      </w:r>
      <w:r w:rsidRPr="0093031B">
        <w:t xml:space="preserve">2027 </w:t>
      </w:r>
    </w:p>
    <w:p w14:paraId="77B67022" w14:textId="77777777" w:rsidR="00164167" w:rsidRPr="00BE7543" w:rsidRDefault="00164167" w:rsidP="00164167">
      <w:pPr>
        <w:pStyle w:val="HSOUtext"/>
      </w:pPr>
      <w:r>
        <w:t xml:space="preserve">Základním strategickým dokumentem na regionální úrovni je </w:t>
      </w:r>
      <w:r w:rsidRPr="00BE7543">
        <w:t>Strategie rozvoje Libereckého kraje 2021</w:t>
      </w:r>
      <w:r>
        <w:t>-</w:t>
      </w:r>
      <w:r w:rsidRPr="00BE7543">
        <w:t>2027 (dále jen „</w:t>
      </w:r>
      <w:bookmarkStart w:id="8" w:name="_Hlk133406881"/>
      <w:r w:rsidRPr="00BE7543">
        <w:t>SRLK 2021</w:t>
      </w:r>
      <w:r>
        <w:t>-</w:t>
      </w:r>
      <w:r w:rsidRPr="00BE7543">
        <w:t>2027</w:t>
      </w:r>
      <w:bookmarkEnd w:id="8"/>
      <w:r w:rsidRPr="00BE7543">
        <w:t xml:space="preserve">“). </w:t>
      </w:r>
    </w:p>
    <w:p w14:paraId="2CF8BD17" w14:textId="460298F0" w:rsidR="00164167" w:rsidRDefault="00164167" w:rsidP="00164167">
      <w:pPr>
        <w:pStyle w:val="HSOUtext"/>
      </w:pPr>
      <w:bookmarkStart w:id="9" w:name="_Hlk158979504"/>
      <w:r>
        <w:t xml:space="preserve">V rámci SRLK 2021-2027 </w:t>
      </w:r>
      <w:bookmarkEnd w:id="9"/>
      <w:r>
        <w:t>vymezuje Liberecký kraj území, která vykazují znaky zaostávání a mají nižší potenciál pro socioekonomický rozvoj, a to na základě 11 indikátorů. Do hospodářsky slabých oblastí z</w:t>
      </w:r>
      <w:r w:rsidR="00695B27">
        <w:t> Českolipska spadají</w:t>
      </w:r>
      <w:r>
        <w:t xml:space="preserve"> obce</w:t>
      </w:r>
      <w:r w:rsidR="00695B27">
        <w:t xml:space="preserve"> Nový Oldřichov, Horní Police, Žandov, Kravaře, Stvolínky, Blíževedly, Tuhaň, Dubá, Chlum, Skalka u Doks, Vrchovany, Blatce, Tachov, Ždírec, Okna a Luka</w:t>
      </w:r>
      <w:r>
        <w:t>.</w:t>
      </w:r>
      <w:r w:rsidR="008C1954">
        <w:t xml:space="preserve"> </w:t>
      </w:r>
      <w:r w:rsidR="00DF67FD">
        <w:t>Zbylé</w:t>
      </w:r>
      <w:r>
        <w:t xml:space="preserve"> obce </w:t>
      </w:r>
      <w:r w:rsidR="00487B17">
        <w:t xml:space="preserve">z území </w:t>
      </w:r>
      <w:r>
        <w:t>patří mezi hospodářsky podprůměrné oblasti</w:t>
      </w:r>
      <w:r w:rsidR="00695B27">
        <w:t xml:space="preserve"> </w:t>
      </w:r>
      <w:r>
        <w:t>(tj. oblasti dosahující podprůměrných hodnot v rámci Libereckého kraje)</w:t>
      </w:r>
      <w:r w:rsidR="00695B27">
        <w:t xml:space="preserve"> nebo ostatní oblast</w:t>
      </w:r>
      <w:r w:rsidR="008C1954">
        <w:t>i</w:t>
      </w:r>
      <w:r>
        <w:t xml:space="preserve">. </w:t>
      </w:r>
    </w:p>
    <w:p w14:paraId="333A1D3F" w14:textId="0672B350" w:rsidR="00164167" w:rsidRDefault="00164167" w:rsidP="00164167">
      <w:pPr>
        <w:pStyle w:val="HSOUtext"/>
      </w:pPr>
      <w:r>
        <w:t>Ve SRLK 2021-2027 jsou definované také venkovské oblasti, kam spadá většina obcí (</w:t>
      </w:r>
      <w:r w:rsidR="00DF67FD">
        <w:t>k</w:t>
      </w:r>
      <w:r w:rsidR="00D84DB3">
        <w:t>romě České Lípy</w:t>
      </w:r>
      <w:r>
        <w:t xml:space="preserve">). </w:t>
      </w:r>
    </w:p>
    <w:p w14:paraId="599D9A84" w14:textId="77777777" w:rsidR="00164167" w:rsidRPr="0093031B" w:rsidRDefault="00164167" w:rsidP="00164167">
      <w:pPr>
        <w:pStyle w:val="HSOU3"/>
      </w:pPr>
      <w:r w:rsidRPr="0093031B">
        <w:t>Další resortní dokumenty</w:t>
      </w:r>
    </w:p>
    <w:p w14:paraId="0E3DAC4C" w14:textId="5ADCEAC6" w:rsidR="00164167" w:rsidRDefault="00164167" w:rsidP="00164167">
      <w:pPr>
        <w:pStyle w:val="HSOUtext"/>
      </w:pPr>
      <w:r>
        <w:t>Pro jednotlivé tematické oblasti byly využity resortní dokumenty a podklady kraj</w:t>
      </w:r>
      <w:r w:rsidR="00F245E7">
        <w:t>e</w:t>
      </w:r>
      <w:r>
        <w:t>, jako jsou např. Zásady územního rozvoje Libereckého kraje.</w:t>
      </w:r>
    </w:p>
    <w:p w14:paraId="78B158A7" w14:textId="77777777" w:rsidR="00164167" w:rsidRDefault="00164167" w:rsidP="00304AC2">
      <w:pPr>
        <w:pStyle w:val="HSOU2"/>
      </w:pPr>
    </w:p>
    <w:p w14:paraId="1CA69179" w14:textId="77777777" w:rsidR="008725C4" w:rsidRDefault="008725C4" w:rsidP="00304AC2">
      <w:pPr>
        <w:pStyle w:val="HSOU2"/>
      </w:pPr>
    </w:p>
    <w:p w14:paraId="5EF3F673" w14:textId="77777777" w:rsidR="00B73F0A" w:rsidRDefault="00B73F0A" w:rsidP="00304AC2">
      <w:pPr>
        <w:pStyle w:val="HSOU2"/>
      </w:pPr>
    </w:p>
    <w:p w14:paraId="671E9F92" w14:textId="6D44555A" w:rsidR="00304AC2" w:rsidRDefault="00304AC2" w:rsidP="00304AC2">
      <w:pPr>
        <w:pStyle w:val="HSOU2"/>
      </w:pPr>
      <w:bookmarkStart w:id="10" w:name="_Toc228945369"/>
      <w:r>
        <w:lastRenderedPageBreak/>
        <w:t>1.3. Místní úroveň</w:t>
      </w:r>
      <w:bookmarkEnd w:id="10"/>
    </w:p>
    <w:p w14:paraId="1AEE4368" w14:textId="77777777" w:rsidR="00164167" w:rsidRDefault="00164167" w:rsidP="00164167">
      <w:pPr>
        <w:pStyle w:val="HSOUtext"/>
      </w:pPr>
      <w:r>
        <w:t xml:space="preserve">Následující stručná socio-ekonomická analýza byla zpracována formou rešerší již zhotovených dokumentů zabývajících se analyzovaným územím. </w:t>
      </w:r>
    </w:p>
    <w:p w14:paraId="419C9E29" w14:textId="77777777" w:rsidR="00164167" w:rsidRDefault="00164167" w:rsidP="00164167">
      <w:pPr>
        <w:pStyle w:val="HSOUtext"/>
      </w:pPr>
      <w:r w:rsidRPr="00164167">
        <w:t>Byly využity následující dokumenty:</w:t>
      </w:r>
    </w:p>
    <w:p w14:paraId="306C5945" w14:textId="18F7D8D7" w:rsidR="00164167" w:rsidRPr="00B02F81" w:rsidRDefault="00164167" w:rsidP="00164167">
      <w:pPr>
        <w:pStyle w:val="HSOU3"/>
      </w:pPr>
      <w:bookmarkStart w:id="11" w:name="_Hlk132206592"/>
      <w:r w:rsidRPr="00B02F81">
        <w:t>Strategie komunitně vedeného místního rozvoje LAG Podralsko na období 2021</w:t>
      </w:r>
      <w:r>
        <w:t>-</w:t>
      </w:r>
      <w:r w:rsidRPr="00B02F81">
        <w:t xml:space="preserve">2027 </w:t>
      </w:r>
    </w:p>
    <w:p w14:paraId="47A985C1" w14:textId="357D5557" w:rsidR="00164167" w:rsidRDefault="002302F8" w:rsidP="00164167">
      <w:pPr>
        <w:pStyle w:val="HSOUtext"/>
      </w:pPr>
      <w:bookmarkStart w:id="12" w:name="OLE_LINK1"/>
      <w:r w:rsidRPr="002302F8">
        <w:t>Komunitně vedený místní rozvoj je veden Místními akčními skupinami a je uskutečňován na základě integrovaných a více odvětvových strategií místního rozvoje. Slouží k lepšímu zacílení podpory na potřeby venkovské oblasti a k rozvoji spolupráce místních aktérů</w:t>
      </w:r>
      <w:r w:rsidR="00164167" w:rsidRPr="00015EE2">
        <w:t>.</w:t>
      </w:r>
    </w:p>
    <w:bookmarkEnd w:id="11"/>
    <w:bookmarkEnd w:id="12"/>
    <w:p w14:paraId="4D7D2736" w14:textId="600C7B27" w:rsidR="00164167" w:rsidRPr="0093031B" w:rsidRDefault="007D6B2E" w:rsidP="00164167">
      <w:pPr>
        <w:pStyle w:val="HSOU3"/>
      </w:pPr>
      <w:r>
        <w:t>6</w:t>
      </w:r>
      <w:r w:rsidR="00164167" w:rsidRPr="0093031B">
        <w:t xml:space="preserve">. Úplná </w:t>
      </w:r>
      <w:r w:rsidR="00164167" w:rsidRPr="00433B59">
        <w:t xml:space="preserve">aktualizace </w:t>
      </w:r>
      <w:bookmarkStart w:id="13" w:name="_Hlk134017995"/>
      <w:bookmarkStart w:id="14" w:name="_Hlk133932192"/>
      <w:r>
        <w:t>územně analytických podkladů</w:t>
      </w:r>
      <w:r w:rsidR="00164167" w:rsidRPr="00433B59">
        <w:t xml:space="preserve"> SO ORP </w:t>
      </w:r>
      <w:r w:rsidR="00164167">
        <w:t>Česká Lípa</w:t>
      </w:r>
      <w:r w:rsidR="00164167" w:rsidRPr="00433B59">
        <w:t xml:space="preserve"> 20</w:t>
      </w:r>
      <w:r w:rsidR="00D0174C">
        <w:t>2</w:t>
      </w:r>
      <w:bookmarkEnd w:id="13"/>
      <w:r w:rsidR="00D0174C">
        <w:t>4</w:t>
      </w:r>
    </w:p>
    <w:bookmarkEnd w:id="14"/>
    <w:p w14:paraId="5556243F" w14:textId="24D8F670" w:rsidR="00164167" w:rsidRDefault="00D0174C" w:rsidP="00164167">
      <w:pPr>
        <w:pStyle w:val="HSOUtext"/>
      </w:pPr>
      <w:r w:rsidRPr="00D0174C">
        <w:t>Územně analytické podklady obcí slouží jako územně plánovací podklad k průběžné správě informací o území, relevantních pro územně plánovací činnost, v databázi v prostředí GIS a jejich vyhodnocení v dokumentaci, která je kompletně aktualizována každé 4 roky. Hlavním smyslem této dokumentace je určit problémy k řešení v územních plánech</w:t>
      </w:r>
      <w:r w:rsidR="00164167">
        <w:t xml:space="preserve">. </w:t>
      </w:r>
    </w:p>
    <w:p w14:paraId="64B978B9" w14:textId="6ECA7023" w:rsidR="00164167" w:rsidRDefault="00164167" w:rsidP="00164167">
      <w:pPr>
        <w:pStyle w:val="HSOUtext"/>
      </w:pPr>
      <w:r w:rsidRPr="00BF0439">
        <w:t xml:space="preserve">ORP </w:t>
      </w:r>
      <w:r>
        <w:t>Česká Lípa</w:t>
      </w:r>
      <w:r w:rsidR="00D0174C">
        <w:t xml:space="preserve"> má</w:t>
      </w:r>
      <w:r>
        <w:t xml:space="preserve"> </w:t>
      </w:r>
      <w:r w:rsidRPr="00BF0439">
        <w:t xml:space="preserve">platné </w:t>
      </w:r>
      <w:r>
        <w:t>ú</w:t>
      </w:r>
      <w:r w:rsidRPr="00BF0439">
        <w:t>zemně analytické podklady k</w:t>
      </w:r>
      <w:r>
        <w:t xml:space="preserve"> roku </w:t>
      </w:r>
      <w:r w:rsidRPr="00BF0439">
        <w:t>202</w:t>
      </w:r>
      <w:r w:rsidR="00D0174C">
        <w:t>4.</w:t>
      </w:r>
      <w:r>
        <w:t xml:space="preserve"> </w:t>
      </w:r>
    </w:p>
    <w:p w14:paraId="3A594A5E" w14:textId="7AA5BA61" w:rsidR="00164167" w:rsidRPr="00433B59" w:rsidRDefault="00D0174C" w:rsidP="00164167">
      <w:pPr>
        <w:pStyle w:val="HSOUtext"/>
      </w:pPr>
      <w:r w:rsidRPr="00D0174C">
        <w:t>Dále bylo čerpáno ze zdrojů z Českého statistického úřadu a dalších relevantních dokumentů (např. dokumentů zaměřených na sociální služby).</w:t>
      </w:r>
    </w:p>
    <w:p w14:paraId="6F86A17E" w14:textId="77777777" w:rsidR="00164167" w:rsidRDefault="00164167" w:rsidP="00304AC2">
      <w:pPr>
        <w:pStyle w:val="HSOU2"/>
      </w:pPr>
    </w:p>
    <w:p w14:paraId="42B94EA9" w14:textId="77777777" w:rsidR="00315ACA" w:rsidRDefault="00315ACA" w:rsidP="00304AC2">
      <w:pPr>
        <w:pStyle w:val="HSOU2"/>
      </w:pPr>
    </w:p>
    <w:p w14:paraId="6419509D" w14:textId="77777777" w:rsidR="0040044E" w:rsidRDefault="0040044E" w:rsidP="00304AC2">
      <w:pPr>
        <w:pStyle w:val="HSOU2"/>
      </w:pPr>
    </w:p>
    <w:p w14:paraId="27FD50EC" w14:textId="77777777" w:rsidR="0040044E" w:rsidRDefault="0040044E" w:rsidP="00304AC2">
      <w:pPr>
        <w:pStyle w:val="HSOU2"/>
      </w:pPr>
    </w:p>
    <w:p w14:paraId="4D3E5B9B" w14:textId="77777777" w:rsidR="0040044E" w:rsidRDefault="0040044E" w:rsidP="00304AC2">
      <w:pPr>
        <w:pStyle w:val="HSOU2"/>
      </w:pPr>
    </w:p>
    <w:p w14:paraId="2F04CD76" w14:textId="77777777" w:rsidR="0040044E" w:rsidRDefault="0040044E" w:rsidP="00304AC2">
      <w:pPr>
        <w:pStyle w:val="HSOU2"/>
      </w:pPr>
    </w:p>
    <w:p w14:paraId="5430EB98" w14:textId="77777777" w:rsidR="00C12237" w:rsidRDefault="00C12237" w:rsidP="00304AC2">
      <w:pPr>
        <w:pStyle w:val="HSOU2"/>
      </w:pPr>
    </w:p>
    <w:p w14:paraId="4F2421BB" w14:textId="77777777" w:rsidR="00C12237" w:rsidRDefault="00C12237" w:rsidP="00304AC2">
      <w:pPr>
        <w:pStyle w:val="HSOU2"/>
      </w:pPr>
    </w:p>
    <w:p w14:paraId="061FD52C" w14:textId="167A29A8" w:rsidR="00304AC2" w:rsidRDefault="00304AC2" w:rsidP="00B157D3">
      <w:pPr>
        <w:pStyle w:val="HSOU1"/>
      </w:pPr>
      <w:bookmarkStart w:id="15" w:name="_Toc228945370"/>
      <w:r w:rsidRPr="00B157D3">
        <w:lastRenderedPageBreak/>
        <w:t xml:space="preserve">2. Analýza sledovaného území </w:t>
      </w:r>
      <w:r w:rsidR="00164167">
        <w:br/>
      </w:r>
      <w:r w:rsidRPr="00B157D3">
        <w:t>a identifikace problémů a výzev</w:t>
      </w:r>
      <w:bookmarkEnd w:id="15"/>
    </w:p>
    <w:p w14:paraId="141EBD3E" w14:textId="77777777" w:rsidR="00164167" w:rsidRPr="00D30859" w:rsidRDefault="00164167" w:rsidP="00164167">
      <w:pPr>
        <w:pStyle w:val="HSOU3"/>
      </w:pPr>
      <w:r w:rsidRPr="00D30859">
        <w:t>Geografická charakteristika území</w:t>
      </w:r>
    </w:p>
    <w:p w14:paraId="7A4EC1BF" w14:textId="0F45AA61" w:rsidR="00164167" w:rsidRDefault="00331D1D" w:rsidP="00164167">
      <w:pPr>
        <w:pStyle w:val="HSOUtext"/>
      </w:pPr>
      <w:r>
        <w:t xml:space="preserve">Českolipsko </w:t>
      </w:r>
      <w:r w:rsidR="005F59D1">
        <w:t>(mimo území zařazeného do bývalého vojenského prostoru</w:t>
      </w:r>
      <w:r w:rsidR="00BC544A">
        <w:t xml:space="preserve"> Ralsko</w:t>
      </w:r>
      <w:r w:rsidR="005F59D1">
        <w:t xml:space="preserve">) </w:t>
      </w:r>
      <w:r>
        <w:t>se rozprostírá v západní části Libereckého kraje, sousedí s krajem Ústeckým a Středočeským</w:t>
      </w:r>
      <w:r w:rsidR="00164167">
        <w:t xml:space="preserve">. Zaujímá plochu </w:t>
      </w:r>
      <w:r w:rsidR="00164167" w:rsidRPr="007A07F3">
        <w:t>48</w:t>
      </w:r>
      <w:r w:rsidR="007A07F3" w:rsidRPr="007A07F3">
        <w:t>4</w:t>
      </w:r>
      <w:r w:rsidR="00164167" w:rsidRPr="007A07F3">
        <w:t>,</w:t>
      </w:r>
      <w:r w:rsidR="007A07F3" w:rsidRPr="007A07F3">
        <w:t>71</w:t>
      </w:r>
      <w:r w:rsidR="00164167" w:rsidRPr="007A07F3">
        <w:t xml:space="preserve"> km</w:t>
      </w:r>
      <w:r w:rsidR="00164167" w:rsidRPr="007A07F3">
        <w:rPr>
          <w:vertAlign w:val="superscript"/>
        </w:rPr>
        <w:t>2</w:t>
      </w:r>
      <w:r w:rsidR="00164167" w:rsidRPr="007A07F3">
        <w:t xml:space="preserve"> (</w:t>
      </w:r>
      <w:r w:rsidR="007A07F3" w:rsidRPr="007A07F3">
        <w:t>11, 04 % rozlohy Libereckého kraje</w:t>
      </w:r>
      <w:r w:rsidR="00164167" w:rsidRPr="007A07F3">
        <w:t>).</w:t>
      </w:r>
    </w:p>
    <w:p w14:paraId="3CA0024F" w14:textId="7E6E53AE" w:rsidR="00331D1D" w:rsidRDefault="004E08FC" w:rsidP="00164167">
      <w:pPr>
        <w:pStyle w:val="HSOUtext"/>
      </w:pPr>
      <w:r w:rsidRPr="004E08FC">
        <w:t>Na území se nacházejí dvě geografická pásma – nížinné pásmo (do 300 m n. m.) v jižní části a podhorské pásmo (300 až 500 m n. m.) v severozápadní části</w:t>
      </w:r>
      <w:r w:rsidR="00331D1D">
        <w:t xml:space="preserve">. </w:t>
      </w:r>
    </w:p>
    <w:p w14:paraId="5C1007DE" w14:textId="77777777" w:rsidR="00164167" w:rsidRPr="00B157D3" w:rsidRDefault="00164167" w:rsidP="00CB38A4">
      <w:pPr>
        <w:pStyle w:val="HSOU2"/>
      </w:pPr>
    </w:p>
    <w:p w14:paraId="07149AF8" w14:textId="17A66B2F" w:rsidR="00304AC2" w:rsidRDefault="00304AC2" w:rsidP="00304AC2">
      <w:pPr>
        <w:pStyle w:val="HSOU2"/>
      </w:pPr>
      <w:bookmarkStart w:id="16" w:name="_Toc228945371"/>
      <w:r>
        <w:t>2.1. Obyvatelstvo a sídelní struktura</w:t>
      </w:r>
      <w:bookmarkEnd w:id="16"/>
    </w:p>
    <w:p w14:paraId="268596DF" w14:textId="77777777" w:rsidR="00DB4B34" w:rsidRPr="00392173" w:rsidRDefault="00DB4B34" w:rsidP="00DB4B34">
      <w:pPr>
        <w:pStyle w:val="HSOU3"/>
      </w:pPr>
      <w:r w:rsidRPr="00392173">
        <w:t>Obyvatelstvo</w:t>
      </w:r>
    </w:p>
    <w:p w14:paraId="6DF9A181" w14:textId="3F8761FF" w:rsidR="00DB4B34" w:rsidRPr="002F5441" w:rsidRDefault="00DB4B34" w:rsidP="00DB4B34">
      <w:pPr>
        <w:pStyle w:val="HSOUtext"/>
      </w:pPr>
      <w:r>
        <w:t>V zájmovém území</w:t>
      </w:r>
      <w:r w:rsidRPr="00CB07A1">
        <w:t xml:space="preserve"> k roku 202</w:t>
      </w:r>
      <w:r w:rsidR="00E55557">
        <w:t>5</w:t>
      </w:r>
      <w:r w:rsidRPr="00CB07A1">
        <w:t xml:space="preserve"> žilo</w:t>
      </w:r>
      <w:r>
        <w:t xml:space="preserve"> </w:t>
      </w:r>
      <w:r w:rsidR="006A4DC6">
        <w:t xml:space="preserve">54 </w:t>
      </w:r>
      <w:r w:rsidR="00E55557">
        <w:t>257</w:t>
      </w:r>
      <w:r>
        <w:t xml:space="preserve"> obyvatel.</w:t>
      </w:r>
      <w:r w:rsidRPr="00CB07A1">
        <w:t xml:space="preserve"> </w:t>
      </w:r>
      <w:r>
        <w:t>Území</w:t>
      </w:r>
      <w:r w:rsidRPr="00CB07A1">
        <w:t xml:space="preserve"> má </w:t>
      </w:r>
      <w:r w:rsidRPr="0073286C">
        <w:t>podprůměrnou hustotu zalidnění</w:t>
      </w:r>
      <w:r w:rsidR="00A11B61">
        <w:t xml:space="preserve">. </w:t>
      </w:r>
      <w:r>
        <w:t xml:space="preserve"> </w:t>
      </w:r>
    </w:p>
    <w:p w14:paraId="1CB5D06B" w14:textId="3F5A0E75" w:rsidR="00DB4B34" w:rsidRPr="002F5441" w:rsidRDefault="00DB4B34" w:rsidP="00DB4B34">
      <w:pPr>
        <w:pStyle w:val="HSOUtext"/>
      </w:pPr>
      <w:r>
        <w:t>I</w:t>
      </w:r>
      <w:r w:rsidRPr="003D56D1">
        <w:t>ndex stáří</w:t>
      </w:r>
      <w:r w:rsidRPr="00163F7C">
        <w:t xml:space="preserve"> (1</w:t>
      </w:r>
      <w:r w:rsidR="00ED5025">
        <w:t>2</w:t>
      </w:r>
      <w:r w:rsidR="00DD6252">
        <w:t>5</w:t>
      </w:r>
      <w:r w:rsidRPr="00163F7C">
        <w:t xml:space="preserve"> obyvatel ve věku 60 let a více na 100 dětí ve věku 0-14 let)</w:t>
      </w:r>
      <w:r>
        <w:t xml:space="preserve"> a </w:t>
      </w:r>
      <w:bookmarkStart w:id="17" w:name="_Hlk159323885"/>
      <w:r>
        <w:t>i</w:t>
      </w:r>
      <w:r w:rsidRPr="00850AC2">
        <w:t>ndex ekonomického zatížení (</w:t>
      </w:r>
      <w:r w:rsidR="00ED5025">
        <w:t>5</w:t>
      </w:r>
      <w:r w:rsidR="00DD6252">
        <w:t>2</w:t>
      </w:r>
      <w:r w:rsidRPr="00850AC2">
        <w:t xml:space="preserve"> obyvatel ve věku 0-14 let a 60 a více let na 100 osob ve věku 15-59 let) </w:t>
      </w:r>
      <w:bookmarkEnd w:id="17"/>
      <w:r w:rsidR="00ED5025">
        <w:t>vykazují</w:t>
      </w:r>
      <w:r>
        <w:t xml:space="preserve"> </w:t>
      </w:r>
      <w:r w:rsidR="00ED5025">
        <w:t>niž</w:t>
      </w:r>
      <w:r w:rsidR="00D769C0">
        <w:t>š</w:t>
      </w:r>
      <w:r w:rsidR="00ED5025">
        <w:t xml:space="preserve">í </w:t>
      </w:r>
      <w:proofErr w:type="gramStart"/>
      <w:r w:rsidR="00222272">
        <w:t>hodnoty</w:t>
      </w:r>
      <w:proofErr w:type="gramEnd"/>
      <w:r w:rsidR="00ED5025">
        <w:t xml:space="preserve"> než </w:t>
      </w:r>
      <w:r w:rsidR="00C76C9F">
        <w:t>činí</w:t>
      </w:r>
      <w:r w:rsidR="007B03B2">
        <w:t xml:space="preserve"> krajský průměr</w:t>
      </w:r>
      <w:r w:rsidR="00ED5025">
        <w:t xml:space="preserve">. </w:t>
      </w:r>
      <w:r w:rsidR="007D4F2A" w:rsidRPr="007D4F2A">
        <w:t xml:space="preserve">Index stáří byl v roce 2024 nejvyšší v obci Blatce, kde na 100 dětí připadalo 462,5 seniorů. Tato hodnota je </w:t>
      </w:r>
      <w:r w:rsidR="00EF43B5">
        <w:t>takřka 3,5</w:t>
      </w:r>
      <w:r w:rsidR="007D4F2A" w:rsidRPr="007D4F2A">
        <w:t xml:space="preserve"> vyšší než průměr Libereckého kraje (136,1).</w:t>
      </w:r>
    </w:p>
    <w:p w14:paraId="06096AC6" w14:textId="7F383D22" w:rsidR="00DB4B34" w:rsidRPr="000974DE" w:rsidRDefault="00DB4B34" w:rsidP="00DB4B34">
      <w:pPr>
        <w:pStyle w:val="HSOUtext"/>
      </w:pPr>
      <w:r w:rsidRPr="00BD08E6">
        <w:t>Za období 20</w:t>
      </w:r>
      <w:r w:rsidR="003258B0">
        <w:t>20</w:t>
      </w:r>
      <w:r>
        <w:t>-</w:t>
      </w:r>
      <w:r w:rsidRPr="00BD08E6">
        <w:t>202</w:t>
      </w:r>
      <w:r w:rsidR="003258B0">
        <w:t>4</w:t>
      </w:r>
      <w:r w:rsidRPr="00BD08E6">
        <w:t xml:space="preserve"> je zaznamenán úbytek obyvatelstva přirozenou měnou (rozdíl mezi počtem živě narozených a počtem zemřelých)</w:t>
      </w:r>
      <w:r>
        <w:t xml:space="preserve">, kdy došlo k průměrnému poklesu o </w:t>
      </w:r>
      <w:r w:rsidR="003258B0">
        <w:t>64</w:t>
      </w:r>
      <w:r>
        <w:t xml:space="preserve"> obyvatel za rok</w:t>
      </w:r>
      <w:r w:rsidRPr="00BD08E6">
        <w:t>.</w:t>
      </w:r>
      <w:r>
        <w:t xml:space="preserve"> Na druhé straně</w:t>
      </w:r>
      <w:r w:rsidRPr="00BD08E6">
        <w:t xml:space="preserve"> vykazuje </w:t>
      </w:r>
      <w:r>
        <w:t xml:space="preserve">území </w:t>
      </w:r>
      <w:r w:rsidRPr="009F0E6D">
        <w:t>kladné migrační saldo</w:t>
      </w:r>
      <w:r w:rsidRPr="00BD08E6">
        <w:t xml:space="preserve"> (rozdíl mezi počtem přistěhovalých a vystěhovalých)</w:t>
      </w:r>
      <w:r>
        <w:t xml:space="preserve">, kdy se za pětileté období zvýšil počet obyvatel díky migraci průměrně o </w:t>
      </w:r>
      <w:r w:rsidR="003258B0">
        <w:t>63</w:t>
      </w:r>
      <w:r>
        <w:t xml:space="preserve"> za rok</w:t>
      </w:r>
      <w:r w:rsidRPr="00BD08E6">
        <w:t xml:space="preserve">. </w:t>
      </w:r>
      <w:r>
        <w:t>V roce</w:t>
      </w:r>
      <w:r w:rsidRPr="00BD08E6">
        <w:t xml:space="preserve"> 2022 došlo k výraznému nár</w:t>
      </w:r>
      <w:r>
        <w:t>ů</w:t>
      </w:r>
      <w:r w:rsidRPr="00BD08E6">
        <w:t>stu přistěhovalých, což ve větší míře souvisí s uprchlickou krizí z důvodu války na Ukrajině</w:t>
      </w:r>
      <w:r>
        <w:t xml:space="preserve"> (nárust o </w:t>
      </w:r>
      <w:r w:rsidR="003258B0">
        <w:t>800</w:t>
      </w:r>
      <w:r>
        <w:t xml:space="preserve"> obyvatel)</w:t>
      </w:r>
      <w:r w:rsidRPr="00BD08E6">
        <w:t>.</w:t>
      </w:r>
      <w:r>
        <w:t xml:space="preserve"> </w:t>
      </w:r>
      <w:r w:rsidRPr="00335B58">
        <w:t xml:space="preserve">Celkově </w:t>
      </w:r>
      <w:r w:rsidR="008C4C73" w:rsidRPr="00335B58">
        <w:t xml:space="preserve">však území </w:t>
      </w:r>
      <w:r w:rsidR="00E010ED" w:rsidRPr="00335B58">
        <w:t xml:space="preserve">ztrácí </w:t>
      </w:r>
      <w:r w:rsidR="008C4C73" w:rsidRPr="00335B58">
        <w:t>obyvatelstvo</w:t>
      </w:r>
      <w:r w:rsidR="003F06B5" w:rsidRPr="00335B58">
        <w:t>,</w:t>
      </w:r>
      <w:r w:rsidR="00E010ED" w:rsidRPr="00335B58">
        <w:t xml:space="preserve"> neboť </w:t>
      </w:r>
      <w:r w:rsidR="00E010ED" w:rsidRPr="00E010ED">
        <w:t>v období 2020–2024 došlo k průměrnému úbytku jednoho obyvatele ročně</w:t>
      </w:r>
      <w:r>
        <w:t xml:space="preserve">. </w:t>
      </w:r>
    </w:p>
    <w:p w14:paraId="3251CF80" w14:textId="13B16616" w:rsidR="00DB4B34" w:rsidRDefault="00DB4B34" w:rsidP="00DB4B34">
      <w:pPr>
        <w:pStyle w:val="HSOUtext"/>
      </w:pPr>
      <w:r>
        <w:t>Podle výsledků sčítání obyvatel v roce 2021 se 58,</w:t>
      </w:r>
      <w:r w:rsidR="00E71292">
        <w:t>2</w:t>
      </w:r>
      <w:r>
        <w:t xml:space="preserve"> % obyvatel přihlásilo k české národnosti. Více než jedna třetina svou národnost neuvedla. Mezi dalšími národnostmi byla nejčastěji uváděna slovenská (</w:t>
      </w:r>
      <w:r w:rsidR="00E71292">
        <w:t>0,6</w:t>
      </w:r>
      <w:r>
        <w:t xml:space="preserve"> %), ukrajinská (0,</w:t>
      </w:r>
      <w:r w:rsidR="00E71292">
        <w:t>4</w:t>
      </w:r>
      <w:r>
        <w:t xml:space="preserve"> %) a vietnamská (0,</w:t>
      </w:r>
      <w:r w:rsidR="00E71292">
        <w:t>2</w:t>
      </w:r>
      <w:r>
        <w:t xml:space="preserve"> %). Při srovnání s průměrem </w:t>
      </w:r>
      <w:r w:rsidR="003323BE">
        <w:t>kraje</w:t>
      </w:r>
      <w:r>
        <w:t xml:space="preserve"> byla situace obdobná. </w:t>
      </w:r>
    </w:p>
    <w:p w14:paraId="70D8C7EB" w14:textId="0A391C11" w:rsidR="00DB4B34" w:rsidRDefault="00DB4B34" w:rsidP="00DB4B34">
      <w:pPr>
        <w:pStyle w:val="HSOUtabulka"/>
      </w:pPr>
      <w:bookmarkStart w:id="18" w:name="_Hlk168928484"/>
      <w:bookmarkStart w:id="19" w:name="_Hlk171509008"/>
      <w:r w:rsidRPr="00F94B14">
        <w:t xml:space="preserve">Tab. 2: </w:t>
      </w:r>
      <w:r>
        <w:t xml:space="preserve">Základní údaje o </w:t>
      </w:r>
      <w:r w:rsidR="000D119F">
        <w:t>obyvatelstvu a</w:t>
      </w:r>
      <w:r w:rsidR="00B22BBF">
        <w:t xml:space="preserve"> obcích </w:t>
      </w:r>
    </w:p>
    <w:tbl>
      <w:tblPr>
        <w:tblStyle w:val="Tmavtabulkasmkou5zvraznn4"/>
        <w:tblW w:w="0" w:type="auto"/>
        <w:tblLook w:val="04A0" w:firstRow="1" w:lastRow="0" w:firstColumn="1" w:lastColumn="0" w:noHBand="0" w:noVBand="1"/>
      </w:tblPr>
      <w:tblGrid>
        <w:gridCol w:w="2360"/>
        <w:gridCol w:w="1315"/>
        <w:gridCol w:w="1385"/>
        <w:gridCol w:w="1022"/>
        <w:gridCol w:w="1416"/>
        <w:gridCol w:w="1564"/>
      </w:tblGrid>
      <w:tr w:rsidR="005F72A2" w14:paraId="6147CD4D" w14:textId="77777777" w:rsidTr="004A1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477A76E2" w14:textId="77777777" w:rsidR="00DB4B34" w:rsidRPr="005F72A2" w:rsidRDefault="00DB4B34" w:rsidP="005F72A2">
            <w:pPr>
              <w:pStyle w:val="HSOUtzahlavi"/>
              <w:rPr>
                <w:b/>
                <w:bCs/>
                <w:color w:val="auto"/>
              </w:rPr>
            </w:pPr>
            <w:bookmarkStart w:id="20" w:name="_Hlk168928354"/>
            <w:bookmarkEnd w:id="18"/>
            <w:r w:rsidRPr="005F72A2">
              <w:rPr>
                <w:b/>
                <w:bCs/>
                <w:color w:val="auto"/>
              </w:rPr>
              <w:t>Obec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14:paraId="402FA753" w14:textId="77777777" w:rsidR="00DB4B34" w:rsidRPr="005F72A2" w:rsidRDefault="00DB4B34" w:rsidP="005F72A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počet obyvatel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7F32F237" w14:textId="77777777" w:rsidR="00DB4B34" w:rsidRPr="005F72A2" w:rsidRDefault="00DB4B34" w:rsidP="005F72A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hustota zalidnění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60832ABB" w14:textId="77777777" w:rsidR="00DB4B34" w:rsidRPr="005F72A2" w:rsidRDefault="00DB4B34" w:rsidP="005F72A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index stáří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230B206D" w14:textId="77777777" w:rsidR="00DB4B34" w:rsidRPr="005F72A2" w:rsidRDefault="00DB4B34" w:rsidP="005F72A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 xml:space="preserve">celkový přírůstek </w:t>
            </w:r>
          </w:p>
        </w:tc>
        <w:tc>
          <w:tcPr>
            <w:tcW w:w="1564" w:type="dxa"/>
            <w:shd w:val="clear" w:color="auto" w:fill="F2F2F2" w:themeFill="background1" w:themeFillShade="F2"/>
          </w:tcPr>
          <w:p w14:paraId="7CE7BCED" w14:textId="77777777" w:rsidR="00DB4B34" w:rsidRPr="005F72A2" w:rsidRDefault="00DB4B34" w:rsidP="005F72A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národnost česká</w:t>
            </w:r>
          </w:p>
        </w:tc>
      </w:tr>
      <w:tr w:rsidR="002B20D8" w14:paraId="3D8A1228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A9BF0E5" w14:textId="44C3CCF0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131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B754693" w14:textId="0339D748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115</w:t>
            </w:r>
          </w:p>
        </w:tc>
        <w:tc>
          <w:tcPr>
            <w:tcW w:w="138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D2156E3" w14:textId="7546C576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6,8</w:t>
            </w:r>
          </w:p>
        </w:tc>
        <w:tc>
          <w:tcPr>
            <w:tcW w:w="1022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30F0214" w14:textId="6BA329A7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462,5</w:t>
            </w:r>
          </w:p>
        </w:tc>
        <w:tc>
          <w:tcPr>
            <w:tcW w:w="1416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1CF9B47" w14:textId="757A52FC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19,6</w:t>
            </w:r>
          </w:p>
        </w:tc>
        <w:tc>
          <w:tcPr>
            <w:tcW w:w="156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4849663" w14:textId="62C5FFA8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65,2</w:t>
            </w:r>
          </w:p>
        </w:tc>
      </w:tr>
      <w:tr w:rsidR="002B20D8" w14:paraId="619FD7AB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4E7703B" w14:textId="77BFD2E3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C97041" w14:textId="15C4C07E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631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E4724F" w14:textId="4EB88C52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30,1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0234EA" w14:textId="2B4E46D4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110,6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B4C448" w14:textId="70CE7BC4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2,6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DADEBD" w14:textId="1A1BD05B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58,9</w:t>
            </w:r>
          </w:p>
        </w:tc>
      </w:tr>
      <w:tr w:rsidR="002B20D8" w14:paraId="293E6D79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C21A13F" w14:textId="4756496B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133DDD4" w14:textId="40721834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247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D1F616" w14:textId="33DC9114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62,9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DAB5A8" w14:textId="1B032160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50,0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77DE0D" w14:textId="3C6EEF89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20,4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8E617B" w14:textId="1846C021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55,6</w:t>
            </w:r>
          </w:p>
        </w:tc>
      </w:tr>
      <w:tr w:rsidR="002B20D8" w14:paraId="219DA716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AFA80DD" w14:textId="6E7A0465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2E8A2E" w14:textId="59797108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1</w:t>
            </w:r>
            <w:r>
              <w:t xml:space="preserve"> </w:t>
            </w:r>
            <w:r w:rsidRPr="00022115">
              <w:t>303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77F621" w14:textId="085D6A52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48,8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2A2DA7" w14:textId="1F0C9E17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116,9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261517" w14:textId="06E832D0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-4,0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0400C0" w14:textId="1C3B01EB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57,3</w:t>
            </w:r>
          </w:p>
        </w:tc>
      </w:tr>
      <w:tr w:rsidR="002B20D8" w14:paraId="0CC329D9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81FA898" w14:textId="6EBC11CD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93B280" w14:textId="6784FE2E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36</w:t>
            </w:r>
            <w:r>
              <w:t xml:space="preserve"> </w:t>
            </w:r>
            <w:r w:rsidRPr="00022115">
              <w:t>815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33A5D4" w14:textId="4772C3F4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557,0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6D7ADF" w14:textId="6CD650DA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125,8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0FBA71" w14:textId="14F21973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-2,5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705D96" w14:textId="158F7166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57,6</w:t>
            </w:r>
          </w:p>
        </w:tc>
      </w:tr>
      <w:tr w:rsidR="002B20D8" w14:paraId="5AB89E89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62921F4" w14:textId="70E80BA8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Dubá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08695A" w14:textId="5635653B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1</w:t>
            </w:r>
            <w:r>
              <w:t xml:space="preserve"> </w:t>
            </w:r>
            <w:r w:rsidRPr="00022115">
              <w:t>672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BE881F" w14:textId="20C4612A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27,6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78F2B7" w14:textId="200B0290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146,7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7042E13" w14:textId="26C719FC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-5,2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684F57" w14:textId="3EE8B645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56,0</w:t>
            </w:r>
          </w:p>
        </w:tc>
      </w:tr>
      <w:tr w:rsidR="002B20D8" w14:paraId="6DC25DB1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7A6D71E" w14:textId="4E116A32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978292" w14:textId="6FE1A4F6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640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7911CE" w14:textId="59C9935C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40,4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ACBB7D" w14:textId="552D69B5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161,3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A19855" w14:textId="3F3C9DC8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-1,9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5DBA56" w14:textId="5DDA0E18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62,8</w:t>
            </w:r>
          </w:p>
        </w:tc>
      </w:tr>
      <w:tr w:rsidR="002B20D8" w14:paraId="2448A06D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491313B" w14:textId="34693EC9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1A8DDB" w14:textId="2B465711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566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2C0FA33" w14:textId="69E34E6B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30,1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4B6918" w14:textId="281024C5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97,0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0B8D24" w14:textId="137DD534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14,4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328C98" w14:textId="01925C12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57,2</w:t>
            </w:r>
          </w:p>
        </w:tc>
      </w:tr>
      <w:tr w:rsidR="002B20D8" w14:paraId="00F5A481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113F3D28" w14:textId="73F38742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19ECEA" w14:textId="076788D9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872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7A2AE7D" w14:textId="66E11186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84,0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70CD750" w14:textId="7AC4DD86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69,9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ACF31B" w14:textId="5D68F3AC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23,0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F6FA85" w14:textId="24A8ABC3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68,3</w:t>
            </w:r>
          </w:p>
        </w:tc>
      </w:tr>
      <w:tr w:rsidR="002B20D8" w14:paraId="3B1E8907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AB4875B" w14:textId="641440F0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B9AB7E" w14:textId="697C1D60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732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F4C243" w14:textId="7D93D699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121,3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CD54BD" w14:textId="7E69B2E5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113,2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38ACAD" w14:textId="1E58E7C6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13,8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4556C4" w14:textId="16876E69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60,1</w:t>
            </w:r>
          </w:p>
        </w:tc>
      </w:tr>
      <w:tr w:rsidR="002B20D8" w14:paraId="3C733402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D7B93B5" w14:textId="0687F695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DE4924" w14:textId="1ABEB661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279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A8C15E" w14:textId="355745AE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18,4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0F2470" w14:textId="1A0C542E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160,5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F5CF1B" w14:textId="53C06C0C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16,6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17004B" w14:textId="6D0544D8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60,7</w:t>
            </w:r>
          </w:p>
        </w:tc>
      </w:tr>
      <w:tr w:rsidR="002B20D8" w14:paraId="0D3858B0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A9F06D2" w14:textId="36D26B22" w:rsidR="002B20D8" w:rsidRPr="007F6528" w:rsidRDefault="002B20D8" w:rsidP="002B20D8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D574D1" w14:textId="19D59931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839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EF3730" w14:textId="08A3783C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37,9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250E4B" w14:textId="164B6E65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115,7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A235A0" w14:textId="17FDEF63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5,5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9F027EB" w14:textId="6B5A0B5B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56,3</w:t>
            </w:r>
          </w:p>
        </w:tc>
      </w:tr>
      <w:tr w:rsidR="002B20D8" w14:paraId="14D7D2C4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6FE962C" w14:textId="4164D77C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D3DDC5" w14:textId="0E971F5A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151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EF827E" w14:textId="2CF8B408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26,7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6DF0E4" w14:textId="584C8BD6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183,3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BF41DB" w14:textId="03D57971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-7,6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4E3F1B" w14:textId="787288A2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69,9</w:t>
            </w:r>
          </w:p>
        </w:tc>
      </w:tr>
      <w:tr w:rsidR="002B20D8" w14:paraId="24D5ED84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6BD6885" w14:textId="54AB8B9C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5F7C74" w14:textId="01D067AA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783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362237" w14:textId="39752342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49,7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CB7B09" w14:textId="33676CC6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126,2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3BE70E" w14:textId="2FA09AAD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0,0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1BD561" w14:textId="5CF0A251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63,2</w:t>
            </w:r>
          </w:p>
        </w:tc>
      </w:tr>
      <w:tr w:rsidR="002B20D8" w14:paraId="3D2449BA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E059D6C" w14:textId="5417B829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75021C" w14:textId="43EF2BBD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236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DEF01F" w14:textId="052D000B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38,6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AEAA27" w14:textId="11A132E4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134,3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C292A7" w14:textId="3F5AA249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3,5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80ED82" w14:textId="168FD3D2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59,6</w:t>
            </w:r>
          </w:p>
        </w:tc>
      </w:tr>
      <w:tr w:rsidR="002B20D8" w14:paraId="28B1D819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42D3292" w14:textId="2D00EA97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F9E840" w14:textId="14E83661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98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4FB797" w14:textId="5B8C955C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21,5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42FB9E" w14:textId="1A1FAC65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77,8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BB951F" w14:textId="13109048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39,9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548CFE" w14:textId="26BDE353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54,7</w:t>
            </w:r>
          </w:p>
        </w:tc>
      </w:tr>
      <w:tr w:rsidR="002B20D8" w14:paraId="1EDA7E68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9BBF92B" w14:textId="173479B3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52C867" w14:textId="271382E4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816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1DEF2D5" w14:textId="3E3E312D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216,3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169FEF" w14:textId="510CF36D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106,1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026365" w14:textId="7D7BD1C0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9,4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AC1627" w14:textId="5DC6BE4B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67,8</w:t>
            </w:r>
          </w:p>
        </w:tc>
      </w:tr>
      <w:tr w:rsidR="002B20D8" w14:paraId="694A4CC0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F302404" w14:textId="532D8F82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E27BD4" w14:textId="059D2026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348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B54DB4" w14:textId="31819716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61,4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72DC7E" w14:textId="4C2916FE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118,0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81890A" w14:textId="122AAA6A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23,0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73387A" w14:textId="2C7F269A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52,3</w:t>
            </w:r>
          </w:p>
        </w:tc>
      </w:tr>
      <w:tr w:rsidR="002B20D8" w14:paraId="6F23825E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26F56F0" w14:textId="4AF73D35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671252" w14:textId="71E84DAD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436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36CB86" w14:textId="06A960C0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55,1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2AB790" w14:textId="185EE01B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67,1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D0C7A9" w14:textId="09D85B22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16,0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8868A6" w14:textId="24F8B63E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57,1</w:t>
            </w:r>
          </w:p>
        </w:tc>
      </w:tr>
      <w:tr w:rsidR="002B20D8" w14:paraId="161E4EDC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04D36BA" w14:textId="666832F7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394AAB" w14:textId="1E710295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179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F27ECD" w14:textId="05E22FCD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35,5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F761E6" w14:textId="3A1A488E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134,5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73B62F" w14:textId="4C2CEAC9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22,5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20E5D7" w14:textId="74742942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61,3</w:t>
            </w:r>
          </w:p>
        </w:tc>
      </w:tr>
      <w:tr w:rsidR="002B20D8" w14:paraId="50FA4057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3C41B2D" w14:textId="46781342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534B3D" w14:textId="7DDFA02F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692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7A3E59" w14:textId="17F50405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122,7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B6B859" w14:textId="43F1BAC1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163,8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CAE3E9" w14:textId="72380D23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0,6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961041" w14:textId="275FC6C8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66,0</w:t>
            </w:r>
          </w:p>
        </w:tc>
      </w:tr>
      <w:tr w:rsidR="002B20D8" w14:paraId="0470E788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B832252" w14:textId="0787A98A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C88006" w14:textId="74181F39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1</w:t>
            </w:r>
            <w:r>
              <w:t xml:space="preserve"> </w:t>
            </w:r>
            <w:r w:rsidRPr="00022115">
              <w:t>021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E45707" w14:textId="21718B1B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48,0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EB49CA" w14:textId="41D5BC05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162,8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7A7E3B" w14:textId="6B5CFC09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6,2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4991F3" w14:textId="2059BF99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62,6</w:t>
            </w:r>
          </w:p>
        </w:tc>
      </w:tr>
      <w:tr w:rsidR="002B20D8" w14:paraId="6D669813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6EEE1F" w14:textId="7A7FCF72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B2116D" w14:textId="416BD56F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325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53474F" w14:textId="37E1C178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25,7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E36AD4" w14:textId="33EAB565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135,6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862BA5" w14:textId="693DDD14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3,1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45309D" w14:textId="2E181B5D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55,9</w:t>
            </w:r>
          </w:p>
        </w:tc>
      </w:tr>
      <w:tr w:rsidR="002B20D8" w14:paraId="1D6A6C12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3E51514" w14:textId="14465116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6663A0" w14:textId="3C023013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221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08D648" w14:textId="103CC593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48,2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1143E0" w14:textId="2FF92EF6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58,5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65B94D" w14:textId="05573331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20,4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982790A" w14:textId="6DDE7CE6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45,5</w:t>
            </w:r>
          </w:p>
        </w:tc>
      </w:tr>
      <w:tr w:rsidR="002B20D8" w14:paraId="4569125B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05958A" w14:textId="68A17874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46D9C0" w14:textId="4E7C4FB0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261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1C7617" w14:textId="35C0D1B9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10,6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EB13F1" w14:textId="4F0671A7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187,2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68D840" w14:textId="7D5399FE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-8,8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3CBE9B" w14:textId="0B6A73A7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51,2</w:t>
            </w:r>
          </w:p>
        </w:tc>
      </w:tr>
      <w:tr w:rsidR="002B20D8" w14:paraId="2BE3A3E4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AF202ED" w14:textId="1596F494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671E14" w14:textId="227CB814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175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F9D954" w14:textId="7AB6F064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24,4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135337" w14:textId="33D22392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244,4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6C4DCE" w14:textId="0B479226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4,8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F1B619" w14:textId="0DE376F5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55,3</w:t>
            </w:r>
          </w:p>
        </w:tc>
      </w:tr>
      <w:tr w:rsidR="002B20D8" w14:paraId="0183704D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7132E41" w14:textId="5B317D99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E257F2" w14:textId="368E6FDB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198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549AB5" w14:textId="15EA9F1F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19,7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BFE9A4" w14:textId="0F8D12CB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171,4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733B41" w14:textId="53BE6C6F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-3,1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B4FE0F" w14:textId="6A574BB3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69,2</w:t>
            </w:r>
          </w:p>
        </w:tc>
      </w:tr>
      <w:tr w:rsidR="002B20D8" w14:paraId="4345F592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A77EE59" w14:textId="14AC3A64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FFA4E6" w14:textId="110E3E88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738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65E55B" w14:textId="10429D4B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56,4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1CB578" w14:textId="2A4A02AC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99,2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6A752B" w14:textId="4B52B3BE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11,6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1DAB6B" w14:textId="320002CC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60,3</w:t>
            </w:r>
          </w:p>
        </w:tc>
      </w:tr>
      <w:tr w:rsidR="002B20D8" w14:paraId="00EAE52A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EAC9BD" w14:textId="2E48BFB5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4A407C" w14:textId="0A0E370B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119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98B362" w14:textId="172F4EAE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25,4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268461" w14:textId="09D2EFB0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111,1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B1458C" w14:textId="3EC65C8F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19,7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C5CA34" w14:textId="45780DBF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54,2</w:t>
            </w:r>
          </w:p>
        </w:tc>
      </w:tr>
      <w:tr w:rsidR="002B20D8" w14:paraId="62F001F2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E663F8B" w14:textId="37EF5121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A095AF" w14:textId="7DB9D2D7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705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9B25E2" w14:textId="10634F2F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70,0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08F146" w14:textId="0A619D74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133,0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1CB751" w14:textId="5AD9C04D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5,1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B16156" w14:textId="29B436B9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60,8</w:t>
            </w:r>
          </w:p>
        </w:tc>
      </w:tr>
      <w:tr w:rsidR="002B20D8" w14:paraId="36BCF8ED" w14:textId="77777777" w:rsidTr="004A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2C879BB9" w14:textId="730838AD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96DD6E1" w14:textId="5C72B8DA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115">
              <w:t>1</w:t>
            </w:r>
            <w:r>
              <w:t xml:space="preserve"> </w:t>
            </w:r>
            <w:r w:rsidRPr="00022115">
              <w:t>922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D96B4D" w14:textId="023DC3D6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886">
              <w:t>70,6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0F64296" w14:textId="498644FF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28">
              <w:t>148,6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6557A0" w14:textId="6EB32874" w:rsidR="002B20D8" w:rsidRPr="00976CC5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C3C">
              <w:t>0,7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DF5496" w14:textId="01A424FD" w:rsidR="002B20D8" w:rsidRPr="005F72A2" w:rsidRDefault="002B20D8" w:rsidP="002B20D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6D">
              <w:t>57,0</w:t>
            </w:r>
          </w:p>
        </w:tc>
      </w:tr>
      <w:tr w:rsidR="002B20D8" w14:paraId="677C7D63" w14:textId="77777777" w:rsidTr="004A1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66E73" w14:textId="1D732EF3" w:rsidR="002B20D8" w:rsidRPr="007F6528" w:rsidRDefault="002B20D8" w:rsidP="002B20D8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E7D6CB" w14:textId="6AFF8457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115">
              <w:t>122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27F93F" w14:textId="7631975B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886">
              <w:t>22,4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91B503" w14:textId="29AAF6F9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28">
              <w:t>152,9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DA06BC" w14:textId="6A23EC37" w:rsidR="002B20D8" w:rsidRPr="00976CC5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C3C">
              <w:t>1,7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41418C" w14:textId="112B9FDB" w:rsidR="002B20D8" w:rsidRPr="005F72A2" w:rsidRDefault="002B20D8" w:rsidP="002B20D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6D">
              <w:t>47,5</w:t>
            </w:r>
          </w:p>
        </w:tc>
      </w:tr>
      <w:tr w:rsidR="005F72A2" w14:paraId="717B36C4" w14:textId="77777777" w:rsidTr="007F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5AF0438" w14:textId="77777777" w:rsidR="00DB4B34" w:rsidRPr="00435398" w:rsidRDefault="00DB4B34" w:rsidP="005F72A2">
            <w:pPr>
              <w:pStyle w:val="HSOUtobsah"/>
              <w:rPr>
                <w:color w:val="auto"/>
              </w:rPr>
            </w:pPr>
            <w:r w:rsidRPr="00435398">
              <w:rPr>
                <w:color w:val="auto"/>
              </w:rPr>
              <w:t>území celkem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641BF98" w14:textId="15DC5F83" w:rsidR="00DB4B34" w:rsidRPr="005F72A2" w:rsidRDefault="008B4DF3" w:rsidP="005F72A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54 </w:t>
            </w:r>
            <w:r w:rsidR="005A1528">
              <w:rPr>
                <w:b/>
                <w:bCs/>
              </w:rPr>
              <w:t>257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3600F9A" w14:textId="1E8DB91E" w:rsidR="00DB4B34" w:rsidRPr="005F72A2" w:rsidRDefault="003D13CA" w:rsidP="005F72A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2B20D8">
              <w:rPr>
                <w:b/>
                <w:bCs/>
              </w:rPr>
              <w:t>1,9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7433135" w14:textId="475C2714" w:rsidR="00DB4B34" w:rsidRPr="005F72A2" w:rsidRDefault="002B00D8" w:rsidP="005F72A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125,8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7C382D1" w14:textId="2A1FC609" w:rsidR="00DB4B34" w:rsidRPr="005F72A2" w:rsidRDefault="00330184" w:rsidP="005F72A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27E471E" w14:textId="48D98881" w:rsidR="00DB4B34" w:rsidRPr="005F72A2" w:rsidRDefault="00DB4B34" w:rsidP="005F72A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72A2">
              <w:rPr>
                <w:b/>
                <w:bCs/>
              </w:rPr>
              <w:t>58,</w:t>
            </w:r>
            <w:r w:rsidR="004D6A39">
              <w:rPr>
                <w:b/>
                <w:bCs/>
              </w:rPr>
              <w:t>2</w:t>
            </w:r>
          </w:p>
        </w:tc>
      </w:tr>
      <w:tr w:rsidR="003A536A" w14:paraId="099A0472" w14:textId="77777777" w:rsidTr="007F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EF0FA8F" w14:textId="64F89A10" w:rsidR="003A536A" w:rsidRPr="00435398" w:rsidRDefault="003A536A" w:rsidP="003A536A">
            <w:pPr>
              <w:pStyle w:val="HSOUtobsah"/>
              <w:rPr>
                <w:color w:val="auto"/>
              </w:rPr>
            </w:pPr>
            <w:r>
              <w:rPr>
                <w:color w:val="auto"/>
              </w:rPr>
              <w:t>Liberecký kraj</w:t>
            </w:r>
          </w:p>
        </w:tc>
        <w:tc>
          <w:tcPr>
            <w:tcW w:w="131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DC91572" w14:textId="0B857C70" w:rsidR="003A536A" w:rsidRPr="005F72A2" w:rsidRDefault="003A536A" w:rsidP="003A536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A1528">
              <w:rPr>
                <w:b/>
                <w:bCs/>
              </w:rPr>
              <w:t>49 494</w:t>
            </w:r>
          </w:p>
        </w:tc>
        <w:tc>
          <w:tcPr>
            <w:tcW w:w="13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648738E" w14:textId="25A65EE6" w:rsidR="003A536A" w:rsidRPr="005F72A2" w:rsidRDefault="003A536A" w:rsidP="003A536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72A2">
              <w:rPr>
                <w:b/>
                <w:bCs/>
              </w:rPr>
              <w:t>1</w:t>
            </w:r>
            <w:r>
              <w:rPr>
                <w:b/>
                <w:bCs/>
              </w:rPr>
              <w:t>42,</w:t>
            </w:r>
            <w:r w:rsidR="00E1631E">
              <w:rPr>
                <w:b/>
                <w:bCs/>
              </w:rPr>
              <w:t>1</w:t>
            </w:r>
          </w:p>
        </w:tc>
        <w:tc>
          <w:tcPr>
            <w:tcW w:w="10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485F0D1" w14:textId="2C5A6BBA" w:rsidR="003A536A" w:rsidRPr="005F72A2" w:rsidRDefault="003A536A" w:rsidP="003A536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72A2">
              <w:rPr>
                <w:b/>
                <w:bCs/>
              </w:rPr>
              <w:t>13</w:t>
            </w:r>
            <w:r w:rsidR="00A15880">
              <w:rPr>
                <w:b/>
                <w:bCs/>
              </w:rPr>
              <w:t>6,1</w:t>
            </w: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17460CA" w14:textId="0B24DD08" w:rsidR="003A536A" w:rsidRPr="005F72A2" w:rsidRDefault="000D2313" w:rsidP="003A536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  <w:tc>
          <w:tcPr>
            <w:tcW w:w="156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8B1D735" w14:textId="11819272" w:rsidR="003A536A" w:rsidRPr="005F72A2" w:rsidRDefault="003A536A" w:rsidP="003A536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60,5</w:t>
            </w:r>
          </w:p>
        </w:tc>
      </w:tr>
    </w:tbl>
    <w:bookmarkEnd w:id="20"/>
    <w:p w14:paraId="74A92F7A" w14:textId="77777777" w:rsidR="00DB4B34" w:rsidRPr="00DB4B34" w:rsidRDefault="00DB4B34" w:rsidP="00DB4B34">
      <w:pPr>
        <w:pStyle w:val="HSOUtabulka"/>
      </w:pPr>
      <w:r w:rsidRPr="00DB4B34">
        <w:t xml:space="preserve">Vysvětlivky: </w:t>
      </w:r>
    </w:p>
    <w:bookmarkEnd w:id="19"/>
    <w:p w14:paraId="198F3FA7" w14:textId="1BC259A9" w:rsidR="00DB4B34" w:rsidRPr="00DB4B34" w:rsidRDefault="00DB4B34" w:rsidP="00DB4B34">
      <w:pPr>
        <w:pStyle w:val="HSOUvysvetlivky"/>
      </w:pPr>
      <w:r w:rsidRPr="00DB4B34">
        <w:rPr>
          <w:b/>
          <w:bCs/>
        </w:rPr>
        <w:t>Počet obyvatel</w:t>
      </w:r>
      <w:r w:rsidRPr="00DB4B34">
        <w:t xml:space="preserve"> – počet obyvatel v obci k 1. 1. 202</w:t>
      </w:r>
      <w:r w:rsidR="00C32CEE">
        <w:t>5</w:t>
      </w:r>
    </w:p>
    <w:p w14:paraId="2789A58A" w14:textId="0447472A" w:rsidR="00DB4B34" w:rsidRPr="00DB4B34" w:rsidRDefault="00DB4B34" w:rsidP="00DB4B34">
      <w:pPr>
        <w:pStyle w:val="HSOUvysvetlivky"/>
      </w:pPr>
      <w:r w:rsidRPr="00DB4B34">
        <w:rPr>
          <w:b/>
          <w:bCs/>
        </w:rPr>
        <w:t>Hustota zalidnění</w:t>
      </w:r>
      <w:r w:rsidRPr="00DB4B34">
        <w:t xml:space="preserve"> – počet obyvatel na 1 km</w:t>
      </w:r>
      <w:r w:rsidRPr="005F72A2">
        <w:rPr>
          <w:vertAlign w:val="superscript"/>
        </w:rPr>
        <w:t>2</w:t>
      </w:r>
      <w:r w:rsidRPr="00DB4B34">
        <w:t xml:space="preserve"> k 1. 1. 202</w:t>
      </w:r>
      <w:r w:rsidR="00E1631E">
        <w:t>5</w:t>
      </w:r>
    </w:p>
    <w:p w14:paraId="66A057A0" w14:textId="2CB5FDEC" w:rsidR="00DB4B34" w:rsidRPr="00DB4B34" w:rsidRDefault="00DB4B34" w:rsidP="00DB4B34">
      <w:pPr>
        <w:pStyle w:val="HSOUvysvetlivky"/>
      </w:pPr>
      <w:r w:rsidRPr="00DB4B34">
        <w:rPr>
          <w:b/>
          <w:bCs/>
        </w:rPr>
        <w:t>Index stáří</w:t>
      </w:r>
      <w:r w:rsidRPr="00DB4B34">
        <w:t xml:space="preserve"> – počet obyvatel ve věku 60 let a více na 100 dětí ve věku 0-14 let v roce </w:t>
      </w:r>
      <w:r w:rsidRPr="00904483">
        <w:t>202</w:t>
      </w:r>
      <w:r w:rsidR="00312F19" w:rsidRPr="00904483">
        <w:t>4</w:t>
      </w:r>
    </w:p>
    <w:p w14:paraId="304E93AE" w14:textId="4BB00292" w:rsidR="00DB4B34" w:rsidRPr="00DB4B34" w:rsidRDefault="00DB4B34" w:rsidP="00DB4B34">
      <w:pPr>
        <w:pStyle w:val="HSOUvysvetlivky"/>
      </w:pPr>
      <w:r w:rsidRPr="000D2313">
        <w:rPr>
          <w:b/>
          <w:bCs/>
        </w:rPr>
        <w:t>Celkový přírůstek</w:t>
      </w:r>
      <w:r w:rsidRPr="00DB4B34">
        <w:t xml:space="preserve"> – přírůstek (úbytek) počtu obyvatel přirozenou měnou a migrací přepočtený na 1 000 obyvatel za </w:t>
      </w:r>
      <w:r w:rsidRPr="00DC3098">
        <w:t>období 20</w:t>
      </w:r>
      <w:r w:rsidR="00CC0145" w:rsidRPr="00DC3098">
        <w:t>20</w:t>
      </w:r>
      <w:r w:rsidRPr="00DC3098">
        <w:t>-202</w:t>
      </w:r>
      <w:r w:rsidR="00CC0145" w:rsidRPr="00DC3098">
        <w:t>4</w:t>
      </w:r>
    </w:p>
    <w:p w14:paraId="51844C08" w14:textId="77777777" w:rsidR="00DB4B34" w:rsidRPr="00DB4B34" w:rsidRDefault="00DB4B34" w:rsidP="00DB4B34">
      <w:pPr>
        <w:pStyle w:val="HSOUvysvetlivky"/>
      </w:pPr>
      <w:r w:rsidRPr="00976CC5">
        <w:rPr>
          <w:b/>
          <w:bCs/>
        </w:rPr>
        <w:t>Národnost česká</w:t>
      </w:r>
      <w:r w:rsidRPr="00DB4B34">
        <w:t xml:space="preserve"> – podíl obyvatel, kteří uvedli dle SLDB 2021 národnost českou (v %)</w:t>
      </w:r>
    </w:p>
    <w:p w14:paraId="5B65B63B" w14:textId="77777777" w:rsidR="00DB4B34" w:rsidRDefault="00DB4B34" w:rsidP="00DB4B34">
      <w:pPr>
        <w:pStyle w:val="HSOUtabulka"/>
      </w:pPr>
      <w:r w:rsidRPr="00B55FB6">
        <w:lastRenderedPageBreak/>
        <w:t>Zdroj: ČSÚ</w:t>
      </w:r>
    </w:p>
    <w:p w14:paraId="0C6373AA" w14:textId="70F4DB4C" w:rsidR="00DB4B34" w:rsidRPr="00392173" w:rsidRDefault="00DB4B34" w:rsidP="00DB4B34">
      <w:pPr>
        <w:pStyle w:val="HSOU3"/>
      </w:pPr>
      <w:r w:rsidRPr="00392173">
        <w:t>Sídelní struktura</w:t>
      </w:r>
    </w:p>
    <w:p w14:paraId="5E59022B" w14:textId="1367E9D5" w:rsidR="00DB4B34" w:rsidRDefault="00E661EC" w:rsidP="00DB4B34">
      <w:pPr>
        <w:pStyle w:val="HSOUtext"/>
      </w:pPr>
      <w:r w:rsidRPr="00E661EC">
        <w:t>Nejlidnatějším městem je Česká Lípa. Kromě ní se na území nacházejí ještě další dvě města – Dubá a Žandov</w:t>
      </w:r>
      <w:r w:rsidR="00FB17D9">
        <w:t xml:space="preserve"> a městys Holany</w:t>
      </w:r>
      <w:r w:rsidRPr="00E661EC">
        <w:t>. Celkem zde leží 32 obcí, přičemž žádná z nich, s výjimkou zmíněných měst a obcí Brniště a Stružnice, nemá více než 1 000 obyvatel</w:t>
      </w:r>
      <w:r w:rsidR="00DB4B34" w:rsidRPr="00062B3C">
        <w:t>.</w:t>
      </w:r>
      <w:r w:rsidR="00DB4B34">
        <w:t xml:space="preserve"> </w:t>
      </w:r>
      <w:r>
        <w:t xml:space="preserve"> </w:t>
      </w:r>
    </w:p>
    <w:p w14:paraId="19E98BA6" w14:textId="7F6A602B" w:rsidR="00DB4B34" w:rsidRDefault="00DB4B34" w:rsidP="00DB4B34">
      <w:pPr>
        <w:pStyle w:val="HSOUtext"/>
      </w:pPr>
      <w:r w:rsidRPr="00003205">
        <w:t>Přirozeným obslužným střediskem j</w:t>
      </w:r>
      <w:r w:rsidR="00053F1C">
        <w:t>e</w:t>
      </w:r>
      <w:r w:rsidRPr="00003205">
        <w:t xml:space="preserve"> měst</w:t>
      </w:r>
      <w:r w:rsidR="00053F1C">
        <w:t>o</w:t>
      </w:r>
      <w:r w:rsidRPr="00003205">
        <w:t xml:space="preserve"> </w:t>
      </w:r>
      <w:r w:rsidR="00053F1C">
        <w:t>Česká Lípa</w:t>
      </w:r>
      <w:r w:rsidR="002503F5">
        <w:t xml:space="preserve"> a další centra mimo Liberecký kraj</w:t>
      </w:r>
      <w:r w:rsidRPr="00003205">
        <w:t xml:space="preserve">. Dále pak </w:t>
      </w:r>
      <w:r w:rsidR="00053F1C">
        <w:t>Mimoň nebo Stráž pod Ralskem</w:t>
      </w:r>
      <w:r>
        <w:t xml:space="preserve">. </w:t>
      </w:r>
    </w:p>
    <w:p w14:paraId="15C01FA2" w14:textId="77777777" w:rsidR="00A02090" w:rsidRPr="00B637FC" w:rsidRDefault="00A02090" w:rsidP="00DB4B34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CB38A4" w14:paraId="7A622904" w14:textId="77777777" w:rsidTr="00CB3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3107B98" w14:textId="3244E2EA" w:rsidR="00CB38A4" w:rsidRPr="00CB38A4" w:rsidRDefault="00DF11D7" w:rsidP="00CB38A4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B38A4" w:rsidRPr="00CB38A4">
              <w:rPr>
                <w:b/>
                <w:bCs/>
              </w:rPr>
              <w:t xml:space="preserve">OBYVATELSTVO A SÍDELNÍ STRUKTURA – </w:t>
            </w:r>
            <w:r w:rsidR="00D66F2F">
              <w:rPr>
                <w:b/>
                <w:bCs/>
              </w:rPr>
              <w:t>souhrn</w:t>
            </w:r>
          </w:p>
        </w:tc>
      </w:tr>
      <w:tr w:rsidR="00976CC5" w14:paraId="487E68DB" w14:textId="77777777" w:rsidTr="00CB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1840F0B5" w14:textId="21229EC8" w:rsidR="00976CC5" w:rsidRPr="00DD3E75" w:rsidRDefault="008B65A9" w:rsidP="009713C9">
            <w:pPr>
              <w:pStyle w:val="HSOUtobsah"/>
              <w:numPr>
                <w:ilvl w:val="0"/>
                <w:numId w:val="52"/>
              </w:numPr>
              <w:ind w:left="738" w:hanging="378"/>
              <w:rPr>
                <w:b w:val="0"/>
                <w:bCs w:val="0"/>
                <w:color w:val="auto"/>
              </w:rPr>
            </w:pPr>
            <w:r w:rsidRPr="009713C9">
              <w:rPr>
                <w:b w:val="0"/>
                <w:bCs w:val="0"/>
                <w:color w:val="auto"/>
              </w:rPr>
              <w:t xml:space="preserve">mladší věková struktura obyvatel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0E5F0A34" w14:textId="3DF84F2A" w:rsidR="00DF11D7" w:rsidRPr="005F72A2" w:rsidRDefault="006277CE" w:rsidP="006277CE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celkový úbytek obyvatelstva </w:t>
            </w:r>
          </w:p>
        </w:tc>
      </w:tr>
    </w:tbl>
    <w:p w14:paraId="4FE8E275" w14:textId="77777777" w:rsidR="00976CC5" w:rsidRDefault="00976CC5" w:rsidP="00304AC2">
      <w:pPr>
        <w:pStyle w:val="HSOU2"/>
      </w:pPr>
    </w:p>
    <w:p w14:paraId="26C5B262" w14:textId="0133C30E" w:rsidR="00304AC2" w:rsidRDefault="00304AC2" w:rsidP="00304AC2">
      <w:pPr>
        <w:pStyle w:val="HSOU2"/>
      </w:pPr>
      <w:bookmarkStart w:id="21" w:name="_Toc228945372"/>
      <w:r>
        <w:t>2.2. Ekonomické podmínky</w:t>
      </w:r>
      <w:bookmarkEnd w:id="21"/>
    </w:p>
    <w:p w14:paraId="4FCE2A9F" w14:textId="44B981AE" w:rsidR="004E472E" w:rsidRDefault="00C6225E" w:rsidP="00271488">
      <w:pPr>
        <w:pStyle w:val="HSOUtext"/>
      </w:pPr>
      <w:r w:rsidRPr="00C6225E">
        <w:t>Území bylo historicky spjato především se sklářskou a textilní výrobou. Po roce 1989 zde došlo k útlumu tradičních odvětví a k rozsáhlým majetkovým změnám spojeným s privatizací a restrukturalizací podniků</w:t>
      </w:r>
      <w:r>
        <w:t xml:space="preserve">. </w:t>
      </w:r>
    </w:p>
    <w:p w14:paraId="2C690F29" w14:textId="31A631B8" w:rsidR="00271488" w:rsidRDefault="00271488" w:rsidP="00271488">
      <w:pPr>
        <w:pStyle w:val="HSOUtext"/>
      </w:pPr>
      <w:r w:rsidRPr="00271488">
        <w:t xml:space="preserve">Mezi největší zaměstnavatele </w:t>
      </w:r>
      <w:r w:rsidR="002820A0">
        <w:t xml:space="preserve">(více než 100 zaměstnanců) </w:t>
      </w:r>
      <w:r w:rsidRPr="00271488">
        <w:t>v území</w:t>
      </w:r>
      <w:r>
        <w:t xml:space="preserve"> patří: </w:t>
      </w:r>
    </w:p>
    <w:p w14:paraId="5577734E" w14:textId="598FBB39" w:rsidR="00271488" w:rsidRPr="00E719B9" w:rsidRDefault="00B16500" w:rsidP="00291C50">
      <w:pPr>
        <w:pStyle w:val="HSOUtext"/>
        <w:numPr>
          <w:ilvl w:val="0"/>
          <w:numId w:val="50"/>
        </w:numPr>
        <w:spacing w:after="0"/>
      </w:pPr>
      <w:r w:rsidRPr="00B16500">
        <w:t>BFB-</w:t>
      </w:r>
      <w:proofErr w:type="spellStart"/>
      <w:r w:rsidRPr="00B16500">
        <w:t>Falco</w:t>
      </w:r>
      <w:proofErr w:type="spellEnd"/>
      <w:r w:rsidRPr="00B16500">
        <w:t xml:space="preserve"> s.r.o.</w:t>
      </w:r>
      <w:r w:rsidR="00271488" w:rsidRPr="00E719B9">
        <w:t xml:space="preserve"> – </w:t>
      </w:r>
      <w:r>
        <w:t>bezpečnostní služba</w:t>
      </w:r>
      <w:r w:rsidR="00271488" w:rsidRPr="00E719B9">
        <w:t xml:space="preserve"> (</w:t>
      </w:r>
      <w:r>
        <w:t>Česká Lípa</w:t>
      </w:r>
      <w:r w:rsidR="00271488" w:rsidRPr="00E719B9">
        <w:t>),</w:t>
      </w:r>
    </w:p>
    <w:p w14:paraId="628F6840" w14:textId="1321F2F3" w:rsidR="00271488" w:rsidRPr="00E719B9" w:rsidRDefault="00B16500" w:rsidP="00291C50">
      <w:pPr>
        <w:pStyle w:val="HSOUtext"/>
        <w:numPr>
          <w:ilvl w:val="0"/>
          <w:numId w:val="50"/>
        </w:numPr>
        <w:spacing w:after="0"/>
      </w:pPr>
      <w:proofErr w:type="spellStart"/>
      <w:r w:rsidRPr="00B16500">
        <w:t>Clarios</w:t>
      </w:r>
      <w:proofErr w:type="spellEnd"/>
      <w:r w:rsidRPr="00B16500">
        <w:t xml:space="preserve"> Česká Lípa spol. s r.o.</w:t>
      </w:r>
      <w:r w:rsidR="00271488" w:rsidRPr="00E719B9">
        <w:t xml:space="preserve"> – </w:t>
      </w:r>
      <w:r>
        <w:t xml:space="preserve">výrobce </w:t>
      </w:r>
      <w:r w:rsidR="00EF3616">
        <w:t>autobaterií</w:t>
      </w:r>
      <w:r w:rsidR="00271488" w:rsidRPr="00E719B9">
        <w:t xml:space="preserve"> (</w:t>
      </w:r>
      <w:r>
        <w:t>Česká Lípa</w:t>
      </w:r>
      <w:r w:rsidR="00271488" w:rsidRPr="00E719B9">
        <w:t xml:space="preserve">), </w:t>
      </w:r>
    </w:p>
    <w:p w14:paraId="329F5530" w14:textId="3CC3182B" w:rsidR="00271488" w:rsidRPr="00E719B9" w:rsidRDefault="00B16500" w:rsidP="00291C50">
      <w:pPr>
        <w:pStyle w:val="HSOUtext"/>
        <w:numPr>
          <w:ilvl w:val="0"/>
          <w:numId w:val="50"/>
        </w:numPr>
        <w:spacing w:after="0"/>
      </w:pPr>
      <w:proofErr w:type="spellStart"/>
      <w:r w:rsidRPr="00B16500">
        <w:t>Clarios</w:t>
      </w:r>
      <w:proofErr w:type="spellEnd"/>
      <w:r w:rsidRPr="00B16500">
        <w:t xml:space="preserve"> </w:t>
      </w:r>
      <w:proofErr w:type="spellStart"/>
      <w:r w:rsidRPr="00B16500">
        <w:t>Plastics</w:t>
      </w:r>
      <w:proofErr w:type="spellEnd"/>
      <w:r w:rsidRPr="00B16500">
        <w:t xml:space="preserve"> Czech spol. s r.o. </w:t>
      </w:r>
      <w:r>
        <w:t xml:space="preserve">– výrobce plastových produktů </w:t>
      </w:r>
      <w:r w:rsidR="00271488" w:rsidRPr="00E719B9">
        <w:t>(</w:t>
      </w:r>
      <w:r>
        <w:t>Česká Lípa</w:t>
      </w:r>
      <w:r w:rsidR="00271488" w:rsidRPr="00E719B9">
        <w:t xml:space="preserve">), </w:t>
      </w:r>
    </w:p>
    <w:p w14:paraId="2593E888" w14:textId="2AB6E173" w:rsidR="00271488" w:rsidRPr="00E719B9" w:rsidRDefault="00B16500" w:rsidP="00291C50">
      <w:pPr>
        <w:pStyle w:val="HSOUtext"/>
        <w:numPr>
          <w:ilvl w:val="0"/>
          <w:numId w:val="50"/>
        </w:numPr>
        <w:spacing w:after="0"/>
      </w:pPr>
      <w:proofErr w:type="spellStart"/>
      <w:r w:rsidRPr="00B16500">
        <w:t>Docter</w:t>
      </w:r>
      <w:proofErr w:type="spellEnd"/>
      <w:r w:rsidRPr="00B16500">
        <w:t xml:space="preserve"> </w:t>
      </w:r>
      <w:proofErr w:type="spellStart"/>
      <w:r w:rsidRPr="00B16500">
        <w:t>Optics</w:t>
      </w:r>
      <w:proofErr w:type="spellEnd"/>
      <w:r w:rsidRPr="00B16500">
        <w:t xml:space="preserve"> s.r.o.</w:t>
      </w:r>
      <w:r>
        <w:t xml:space="preserve"> – výrobce autodílů (Česká Lípa)</w:t>
      </w:r>
      <w:r w:rsidR="00271488" w:rsidRPr="00E719B9">
        <w:t xml:space="preserve">, </w:t>
      </w:r>
    </w:p>
    <w:p w14:paraId="364C77EF" w14:textId="50C233FC" w:rsidR="00271488" w:rsidRPr="00E719B9" w:rsidRDefault="00B16500" w:rsidP="00291C50">
      <w:pPr>
        <w:pStyle w:val="HSOUtext"/>
        <w:numPr>
          <w:ilvl w:val="0"/>
          <w:numId w:val="50"/>
        </w:numPr>
        <w:spacing w:after="0"/>
      </w:pPr>
      <w:r w:rsidRPr="00B16500">
        <w:t>Dům dětí a mládeže Libertin, Česká lípa</w:t>
      </w:r>
      <w:r>
        <w:t xml:space="preserve">, </w:t>
      </w:r>
    </w:p>
    <w:p w14:paraId="2EA1CD17" w14:textId="1957C8E3" w:rsidR="00271488" w:rsidRPr="00E719B9" w:rsidRDefault="00C23342" w:rsidP="00291C50">
      <w:pPr>
        <w:pStyle w:val="HSOUtext"/>
        <w:numPr>
          <w:ilvl w:val="0"/>
          <w:numId w:val="50"/>
        </w:numPr>
        <w:spacing w:after="0"/>
      </w:pPr>
      <w:proofErr w:type="spellStart"/>
      <w:r w:rsidRPr="00C23342">
        <w:t>Fehrer</w:t>
      </w:r>
      <w:proofErr w:type="spellEnd"/>
      <w:r w:rsidRPr="00C23342">
        <w:t xml:space="preserve"> Bohemia s.r.o.</w:t>
      </w:r>
      <w:r>
        <w:t xml:space="preserve"> </w:t>
      </w:r>
      <w:r w:rsidR="00271488" w:rsidRPr="00E719B9">
        <w:t xml:space="preserve">– </w:t>
      </w:r>
      <w:r>
        <w:t>výrobce autodílů</w:t>
      </w:r>
      <w:r w:rsidR="00271488" w:rsidRPr="00E719B9">
        <w:t xml:space="preserve"> (</w:t>
      </w:r>
      <w:r>
        <w:t>Česká Lípa</w:t>
      </w:r>
      <w:r w:rsidR="00271488" w:rsidRPr="00E719B9">
        <w:t xml:space="preserve">), </w:t>
      </w:r>
    </w:p>
    <w:p w14:paraId="1045A6DA" w14:textId="34107796" w:rsidR="00271488" w:rsidRPr="00E719B9" w:rsidRDefault="00C23342" w:rsidP="00291C50">
      <w:pPr>
        <w:pStyle w:val="HSOUtext"/>
        <w:numPr>
          <w:ilvl w:val="0"/>
          <w:numId w:val="50"/>
        </w:numPr>
        <w:spacing w:after="0"/>
      </w:pPr>
      <w:proofErr w:type="spellStart"/>
      <w:r w:rsidRPr="00C23342">
        <w:t>Festool</w:t>
      </w:r>
      <w:proofErr w:type="spellEnd"/>
      <w:r w:rsidRPr="00C23342">
        <w:t xml:space="preserve"> s.r.o.</w:t>
      </w:r>
      <w:r>
        <w:t xml:space="preserve"> </w:t>
      </w:r>
      <w:r w:rsidR="00271488" w:rsidRPr="00E719B9">
        <w:t xml:space="preserve">– výroba </w:t>
      </w:r>
      <w:r>
        <w:t xml:space="preserve">a servis nářadí pro řemeslníky </w:t>
      </w:r>
      <w:r w:rsidR="00271488" w:rsidRPr="00E719B9">
        <w:t>(</w:t>
      </w:r>
      <w:r>
        <w:t>Česká Lípa</w:t>
      </w:r>
      <w:r w:rsidR="00271488" w:rsidRPr="00E719B9">
        <w:t xml:space="preserve">), </w:t>
      </w:r>
    </w:p>
    <w:p w14:paraId="5B1EB536" w14:textId="41D21891" w:rsidR="00271488" w:rsidRDefault="00C23342" w:rsidP="00291C50">
      <w:pPr>
        <w:pStyle w:val="HSOUtext"/>
        <w:numPr>
          <w:ilvl w:val="0"/>
          <w:numId w:val="50"/>
        </w:numPr>
        <w:spacing w:after="0"/>
        <w:ind w:left="714" w:hanging="357"/>
      </w:pPr>
      <w:proofErr w:type="spellStart"/>
      <w:r w:rsidRPr="00C23342">
        <w:t>Grammer</w:t>
      </w:r>
      <w:proofErr w:type="spellEnd"/>
      <w:r w:rsidRPr="00C23342">
        <w:t xml:space="preserve"> </w:t>
      </w:r>
      <w:proofErr w:type="spellStart"/>
      <w:r w:rsidRPr="00C23342">
        <w:t>Automotive</w:t>
      </w:r>
      <w:proofErr w:type="spellEnd"/>
      <w:r w:rsidRPr="00C23342">
        <w:t xml:space="preserve"> CZ s.r.o.</w:t>
      </w:r>
      <w:r>
        <w:t xml:space="preserve"> </w:t>
      </w:r>
      <w:r w:rsidR="00271488" w:rsidRPr="00E719B9">
        <w:t>– výrob</w:t>
      </w:r>
      <w:r>
        <w:t xml:space="preserve">ce hlavových opěrek do automobilů </w:t>
      </w:r>
      <w:r w:rsidRPr="00E719B9">
        <w:t>(</w:t>
      </w:r>
      <w:r>
        <w:t>Česká Lípa</w:t>
      </w:r>
      <w:r w:rsidR="00271488" w:rsidRPr="00E719B9">
        <w:t>)</w:t>
      </w:r>
      <w:r>
        <w:t>,</w:t>
      </w:r>
    </w:p>
    <w:p w14:paraId="76D9CC8E" w14:textId="7D633C31" w:rsidR="00C23342" w:rsidRDefault="00681A89" w:rsidP="00291C50">
      <w:pPr>
        <w:pStyle w:val="HSOUtext"/>
        <w:numPr>
          <w:ilvl w:val="0"/>
          <w:numId w:val="50"/>
        </w:numPr>
        <w:spacing w:after="0"/>
        <w:ind w:left="714" w:hanging="357"/>
      </w:pPr>
      <w:proofErr w:type="gramStart"/>
      <w:r w:rsidRPr="00681A89">
        <w:t xml:space="preserve">HENIG - </w:t>
      </w:r>
      <w:proofErr w:type="spellStart"/>
      <w:r w:rsidRPr="00681A89">
        <w:t>security</w:t>
      </w:r>
      <w:proofErr w:type="spellEnd"/>
      <w:proofErr w:type="gramEnd"/>
      <w:r w:rsidRPr="00681A89">
        <w:t xml:space="preserve"> servis, s.r.o.</w:t>
      </w:r>
      <w:r>
        <w:t xml:space="preserve"> – bezpečnostní služba (Česká Lípa), </w:t>
      </w:r>
    </w:p>
    <w:p w14:paraId="6EC002AA" w14:textId="5703D0F1" w:rsidR="00681A89" w:rsidRDefault="00681A89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681A89">
        <w:t>HIODON s.r.o.</w:t>
      </w:r>
      <w:r>
        <w:t xml:space="preserve"> – bezpečnostní a pátrací činnosti, pronájem nemovitostí (Česká Lípa), </w:t>
      </w:r>
    </w:p>
    <w:p w14:paraId="171D2AF6" w14:textId="3B3BD0AB" w:rsidR="00681A89" w:rsidRDefault="00681A89" w:rsidP="00291C50">
      <w:pPr>
        <w:pStyle w:val="HSOUtext"/>
        <w:numPr>
          <w:ilvl w:val="0"/>
          <w:numId w:val="50"/>
        </w:numPr>
        <w:spacing w:after="0"/>
        <w:ind w:left="714" w:hanging="357"/>
      </w:pPr>
      <w:proofErr w:type="spellStart"/>
      <w:r w:rsidRPr="00681A89">
        <w:t>Jifeng</w:t>
      </w:r>
      <w:proofErr w:type="spellEnd"/>
      <w:r w:rsidRPr="00681A89">
        <w:t xml:space="preserve"> </w:t>
      </w:r>
      <w:proofErr w:type="spellStart"/>
      <w:r w:rsidRPr="00681A89">
        <w:t>Automotive</w:t>
      </w:r>
      <w:proofErr w:type="spellEnd"/>
      <w:r w:rsidRPr="00681A89">
        <w:t xml:space="preserve"> </w:t>
      </w:r>
      <w:proofErr w:type="spellStart"/>
      <w:r w:rsidRPr="00681A89">
        <w:t>Interior</w:t>
      </w:r>
      <w:proofErr w:type="spellEnd"/>
      <w:r w:rsidRPr="00681A89">
        <w:t xml:space="preserve"> CZ s.r.o.</w:t>
      </w:r>
      <w:r>
        <w:t xml:space="preserve"> – výrobce hlavových a loketních opěrek do automobilů (Česká Lípa), </w:t>
      </w:r>
    </w:p>
    <w:p w14:paraId="089994B0" w14:textId="6C5C2E8E" w:rsidR="00681A89" w:rsidRDefault="00681A89" w:rsidP="00291C50">
      <w:pPr>
        <w:pStyle w:val="HSOUtext"/>
        <w:numPr>
          <w:ilvl w:val="0"/>
          <w:numId w:val="50"/>
        </w:numPr>
        <w:spacing w:after="0"/>
        <w:ind w:left="714" w:hanging="357"/>
      </w:pPr>
      <w:r>
        <w:t xml:space="preserve">Město Česká Lípa, </w:t>
      </w:r>
    </w:p>
    <w:p w14:paraId="00C70869" w14:textId="36C743C3" w:rsidR="00681A89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proofErr w:type="spellStart"/>
      <w:r w:rsidRPr="00725BCE">
        <w:t>Microcell</w:t>
      </w:r>
      <w:proofErr w:type="spellEnd"/>
      <w:r w:rsidRPr="00725BCE">
        <w:t xml:space="preserve"> PU </w:t>
      </w:r>
      <w:proofErr w:type="spellStart"/>
      <w:r w:rsidRPr="00725BCE">
        <w:t>Tschechien</w:t>
      </w:r>
      <w:proofErr w:type="spellEnd"/>
      <w:r w:rsidRPr="00725BCE">
        <w:t xml:space="preserve"> s.r.o.</w:t>
      </w:r>
      <w:r>
        <w:t xml:space="preserve"> – výroba chemických výrobků (Česká Lípa), </w:t>
      </w:r>
    </w:p>
    <w:p w14:paraId="52795BBB" w14:textId="6DD4706B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725BCE">
        <w:t>Nemocnice s poliklinikou Česká Lípa, a.s.</w:t>
      </w:r>
      <w:r>
        <w:t>,</w:t>
      </w:r>
    </w:p>
    <w:p w14:paraId="65096FAF" w14:textId="0DC79B59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725BCE">
        <w:t>NVH Czech s.r.o.</w:t>
      </w:r>
      <w:r>
        <w:t xml:space="preserve"> – automobilka (Česká Lípa), </w:t>
      </w:r>
    </w:p>
    <w:p w14:paraId="23FC7BEF" w14:textId="640A03BD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725BCE">
        <w:t xml:space="preserve">OD ANDY </w:t>
      </w:r>
      <w:proofErr w:type="spellStart"/>
      <w:r w:rsidRPr="00725BCE">
        <w:t>s.r.o</w:t>
      </w:r>
      <w:proofErr w:type="spellEnd"/>
      <w:r>
        <w:t xml:space="preserve"> – nákupní centrum (Česká Lípa), </w:t>
      </w:r>
    </w:p>
    <w:p w14:paraId="46CF47B6" w14:textId="0D49A355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725BCE">
        <w:t>Okresní stavební bytové družstvo Česká Lípa</w:t>
      </w:r>
      <w:r>
        <w:t xml:space="preserve">, </w:t>
      </w:r>
    </w:p>
    <w:p w14:paraId="254AE6C6" w14:textId="5C6C7606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725BCE">
        <w:t>PROMINENT CZ s.r.o.</w:t>
      </w:r>
      <w:r>
        <w:t xml:space="preserve"> – zpracování krůtího a kuřecího masa (Brniště), </w:t>
      </w:r>
    </w:p>
    <w:p w14:paraId="6B471B75" w14:textId="3057CFBF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proofErr w:type="spellStart"/>
      <w:r w:rsidRPr="00725BCE">
        <w:t>SaM</w:t>
      </w:r>
      <w:proofErr w:type="spellEnd"/>
      <w:r w:rsidRPr="00725BCE">
        <w:t xml:space="preserve"> silnice a mosty a.s.</w:t>
      </w:r>
      <w:r>
        <w:t xml:space="preserve"> – stavební činnost (Česká Lípa), </w:t>
      </w:r>
    </w:p>
    <w:p w14:paraId="5AD29F63" w14:textId="07EA417D" w:rsidR="00725BCE" w:rsidRDefault="00725BCE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725BCE">
        <w:t>Sauer Žandov, a.s.</w:t>
      </w:r>
      <w:r>
        <w:t xml:space="preserve"> </w:t>
      </w:r>
      <w:r w:rsidR="000A3BE0">
        <w:t>– výrobce</w:t>
      </w:r>
      <w:r w:rsidRPr="00725BCE">
        <w:t xml:space="preserve"> středotlakých a vysokotlakých kompresorů (Žandov),</w:t>
      </w:r>
    </w:p>
    <w:p w14:paraId="27DF920F" w14:textId="2B7871AC" w:rsidR="00EE7D6D" w:rsidRDefault="00EE7D6D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EE7D6D">
        <w:t>Sociální služby města České Lípy,</w:t>
      </w:r>
    </w:p>
    <w:p w14:paraId="0F2CE2D8" w14:textId="7C90A377" w:rsidR="00EE7D6D" w:rsidRDefault="00EE7D6D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EE7D6D">
        <w:t>Střední zdravotnická škola a Střední odborná škola, Česká Lípa,</w:t>
      </w:r>
    </w:p>
    <w:p w14:paraId="3D0C421B" w14:textId="40DDA4BE" w:rsidR="00EE7D6D" w:rsidRDefault="00EE7D6D" w:rsidP="00291C50">
      <w:pPr>
        <w:pStyle w:val="HSOUtext"/>
        <w:numPr>
          <w:ilvl w:val="0"/>
          <w:numId w:val="50"/>
        </w:numPr>
        <w:spacing w:after="0"/>
        <w:ind w:left="714" w:hanging="357"/>
      </w:pPr>
      <w:r w:rsidRPr="00EE7D6D">
        <w:t xml:space="preserve">Základní škola, Česká Lípa, </w:t>
      </w:r>
    </w:p>
    <w:p w14:paraId="07E978CA" w14:textId="0510D32D" w:rsidR="00EE7D6D" w:rsidRPr="00E719B9" w:rsidRDefault="00EE7D6D" w:rsidP="00291C50">
      <w:pPr>
        <w:pStyle w:val="HSOUtext"/>
        <w:numPr>
          <w:ilvl w:val="0"/>
          <w:numId w:val="50"/>
        </w:numPr>
      </w:pPr>
      <w:r w:rsidRPr="00EE7D6D">
        <w:t>Základní škola, Praktická škola a Mateřská škola, Česká Lípa</w:t>
      </w:r>
      <w:r>
        <w:t xml:space="preserve">. </w:t>
      </w:r>
    </w:p>
    <w:p w14:paraId="371E02D3" w14:textId="77777777" w:rsidR="00CB38A4" w:rsidRPr="00392173" w:rsidRDefault="00CB38A4" w:rsidP="00CB38A4">
      <w:pPr>
        <w:pStyle w:val="HSOU3"/>
      </w:pPr>
      <w:r w:rsidRPr="00EA16C3">
        <w:lastRenderedPageBreak/>
        <w:t>Průmysl</w:t>
      </w:r>
    </w:p>
    <w:p w14:paraId="53D37B68" w14:textId="15B01F7E" w:rsidR="00525F5D" w:rsidRDefault="00823B4B" w:rsidP="00CB38A4">
      <w:pPr>
        <w:pStyle w:val="HSOUtext"/>
      </w:pPr>
      <w:r w:rsidRPr="00823B4B">
        <w:t>Průmyslová výroba je zde převážně zaměřena na výrobu automobilových dílů a doplňků</w:t>
      </w:r>
      <w:r w:rsidR="00CB38A4">
        <w:t>.</w:t>
      </w:r>
    </w:p>
    <w:p w14:paraId="2BA311C4" w14:textId="4BCD901C" w:rsidR="00957B2B" w:rsidRDefault="00957B2B" w:rsidP="00CB38A4">
      <w:pPr>
        <w:pStyle w:val="HSOUtext"/>
      </w:pPr>
      <w:r w:rsidRPr="00957B2B">
        <w:t xml:space="preserve">Sklářství v ORP Česká Lípa </w:t>
      </w:r>
      <w:r>
        <w:t>stále funguje</w:t>
      </w:r>
      <w:r w:rsidRPr="00957B2B">
        <w:t xml:space="preserve"> (např. Floriánova huť)</w:t>
      </w:r>
      <w:r>
        <w:t>. T</w:t>
      </w:r>
      <w:r w:rsidRPr="00957B2B">
        <w:t xml:space="preserve">radice ruční výroby a sklářské řemeslo je součástí kulturní identity </w:t>
      </w:r>
      <w:r>
        <w:t>tohoto území</w:t>
      </w:r>
      <w:r w:rsidR="00151569">
        <w:t xml:space="preserve"> (např. Křišťálové údolí)</w:t>
      </w:r>
      <w:r w:rsidRPr="00957B2B">
        <w:t xml:space="preserve">. </w:t>
      </w:r>
    </w:p>
    <w:p w14:paraId="155F3830" w14:textId="1350630B" w:rsidR="00CB38A4" w:rsidRDefault="00823B4B" w:rsidP="00CB38A4">
      <w:pPr>
        <w:pStyle w:val="HSOUtext"/>
      </w:pPr>
      <w:r w:rsidRPr="00823B4B">
        <w:t xml:space="preserve">Na území Českolipska se nenacházejí výraznější </w:t>
      </w:r>
      <w:r w:rsidR="007441BD">
        <w:t>průmyslové zóny</w:t>
      </w:r>
      <w:r w:rsidRPr="00823B4B">
        <w:t xml:space="preserve">. Za potenciální lze považovat </w:t>
      </w:r>
      <w:r w:rsidR="007441BD">
        <w:t xml:space="preserve">průmyslovou zónu Česká </w:t>
      </w:r>
      <w:r w:rsidR="00CE32EB">
        <w:t>Lípa – Dubice</w:t>
      </w:r>
      <w:r w:rsidRPr="00823B4B">
        <w:t xml:space="preserve"> nebo brownfield bývalé velkovýkrmny v</w:t>
      </w:r>
      <w:r w:rsidR="006E0932">
        <w:t> </w:t>
      </w:r>
      <w:proofErr w:type="spellStart"/>
      <w:r w:rsidRPr="00823B4B">
        <w:t>Dobranově</w:t>
      </w:r>
      <w:proofErr w:type="spellEnd"/>
      <w:r w:rsidR="006E0932">
        <w:t xml:space="preserve"> (Česká Lípa)</w:t>
      </w:r>
      <w:r w:rsidR="00525F5D">
        <w:t xml:space="preserve">. </w:t>
      </w:r>
      <w:r w:rsidR="00CB38A4">
        <w:t xml:space="preserve"> </w:t>
      </w:r>
    </w:p>
    <w:p w14:paraId="36DD3513" w14:textId="77777777" w:rsidR="00CB38A4" w:rsidRDefault="00CB38A4" w:rsidP="00CB38A4">
      <w:pPr>
        <w:pStyle w:val="HSOU3"/>
      </w:pPr>
      <w:r w:rsidRPr="00392173">
        <w:t>Zemědělství</w:t>
      </w:r>
    </w:p>
    <w:p w14:paraId="5F49E4C1" w14:textId="0C804AB6" w:rsidR="00CB38A4" w:rsidRDefault="00D41758" w:rsidP="00CB38A4">
      <w:pPr>
        <w:pStyle w:val="HSOUtext"/>
      </w:pPr>
      <w:r w:rsidRPr="00D41758">
        <w:t>Zemědělství je v území převážně zaměřeno na pěstování obilnin, brambor a pícnin. Díky vysokému podílu travních porostů má oblast rovněž vhodné podmínky pro živočišnou výrobu, zejména chov hospodářských zvířat</w:t>
      </w:r>
      <w:r w:rsidR="004A2582">
        <w:t>)</w:t>
      </w:r>
      <w:r w:rsidR="00CB38A4">
        <w:t xml:space="preserve">. </w:t>
      </w:r>
    </w:p>
    <w:p w14:paraId="7B380246" w14:textId="4E537744" w:rsidR="00462B15" w:rsidRDefault="00462B15" w:rsidP="00CB38A4">
      <w:pPr>
        <w:pStyle w:val="HSOUtext"/>
      </w:pPr>
      <w:r>
        <w:t xml:space="preserve">Významným zemědělsko-potravinářským podnikem je ZOD Brniště a.s., který hospodaří na 2 400 hektarech zemědělské půdy a zabývá se rostlinnou i živočišnou výrobou. </w:t>
      </w:r>
    </w:p>
    <w:p w14:paraId="30D9AB90" w14:textId="1A4E81F0" w:rsidR="00CB38A4" w:rsidRDefault="00D41758" w:rsidP="00CB38A4">
      <w:pPr>
        <w:pStyle w:val="HSOUtext"/>
      </w:pPr>
      <w:r w:rsidRPr="00D41758">
        <w:t>Zemědělská půda tvoří 55,0 % z celkové rozlohy území, což je nad průměrem kraje (44,1 %</w:t>
      </w:r>
      <w:r>
        <w:t>).</w:t>
      </w:r>
    </w:p>
    <w:p w14:paraId="299778EC" w14:textId="36ECB628" w:rsidR="00CB38A4" w:rsidRDefault="00CB38A4" w:rsidP="00CB38A4">
      <w:pPr>
        <w:pStyle w:val="HSOUtext"/>
      </w:pPr>
      <w:r>
        <w:t xml:space="preserve">Převážnou část území zabírají lesy. </w:t>
      </w:r>
    </w:p>
    <w:p w14:paraId="25DD7D05" w14:textId="77777777" w:rsidR="00CB38A4" w:rsidRDefault="00CB38A4" w:rsidP="00CB38A4">
      <w:pPr>
        <w:pStyle w:val="HSOU3"/>
      </w:pPr>
      <w:r w:rsidRPr="00392173">
        <w:t>Podnikání</w:t>
      </w:r>
    </w:p>
    <w:p w14:paraId="3D11DE9E" w14:textId="1DE4FEC6" w:rsidR="00CB38A4" w:rsidRDefault="00CB38A4" w:rsidP="00CB38A4">
      <w:pPr>
        <w:pStyle w:val="HSOUtext"/>
      </w:pPr>
      <w:r>
        <w:t xml:space="preserve">Intenzita podnikatelské aktivity (počet ekonomických subjektů na 1 000 obyvatel) dosahuje </w:t>
      </w:r>
      <w:r w:rsidR="002D3A80">
        <w:t>10</w:t>
      </w:r>
      <w:r w:rsidR="00945309">
        <w:t>8</w:t>
      </w:r>
      <w:r w:rsidR="002D3A80">
        <w:t>,</w:t>
      </w:r>
      <w:r w:rsidR="00945309">
        <w:t>0</w:t>
      </w:r>
      <w:r>
        <w:t xml:space="preserve"> a je tedy výrazně pod průměrem </w:t>
      </w:r>
      <w:r w:rsidR="002D3A80">
        <w:t>kraje</w:t>
      </w:r>
      <w:r>
        <w:t xml:space="preserve"> (</w:t>
      </w:r>
      <w:r w:rsidR="002D3A80">
        <w:t>1</w:t>
      </w:r>
      <w:r w:rsidR="00945309">
        <w:t>40,2</w:t>
      </w:r>
      <w:r>
        <w:t xml:space="preserve">). </w:t>
      </w:r>
      <w:r w:rsidR="00B12A45" w:rsidRPr="00B12A45">
        <w:t>To může být dáno zejména dobrou dopravní dostupností k významným zaměstnavatelům</w:t>
      </w:r>
      <w:r w:rsidR="00557DD9">
        <w:t xml:space="preserve"> v České Lípě</w:t>
      </w:r>
      <w:r w:rsidR="003D5CBD">
        <w:t xml:space="preserve"> (</w:t>
      </w:r>
      <w:proofErr w:type="spellStart"/>
      <w:r w:rsidR="003D5CBD">
        <w:t>automotiv</w:t>
      </w:r>
      <w:proofErr w:type="spellEnd"/>
      <w:r w:rsidR="003D5CBD">
        <w:t>)</w:t>
      </w:r>
      <w:r w:rsidR="00557DD9">
        <w:t xml:space="preserve"> nebo mimo území kraje (</w:t>
      </w:r>
      <w:r w:rsidR="00B12A45" w:rsidRPr="00B12A45">
        <w:t>například Škoda Auto</w:t>
      </w:r>
      <w:r w:rsidR="00557DD9">
        <w:t>)</w:t>
      </w:r>
      <w:r w:rsidR="00A94021">
        <w:t xml:space="preserve">. </w:t>
      </w:r>
      <w:r>
        <w:t xml:space="preserve"> </w:t>
      </w:r>
    </w:p>
    <w:p w14:paraId="07FED6A5" w14:textId="1C75F751" w:rsidR="00271488" w:rsidRDefault="00D35D5B" w:rsidP="00271488">
      <w:pPr>
        <w:pStyle w:val="HSOUtext"/>
      </w:pPr>
      <w:r w:rsidRPr="00D35D5B">
        <w:t xml:space="preserve">Analyzované území vykazuje nadprůměrné zastoupení podnikatelských subjektů v primárním sektoru, zatímco podíl subjektů v sekundárním </w:t>
      </w:r>
      <w:r w:rsidR="00EC7C65" w:rsidRPr="00D35D5B">
        <w:t>sektoru je</w:t>
      </w:r>
      <w:r w:rsidRPr="00D35D5B">
        <w:t xml:space="preserve"> zde podprůměrný ve srovnání s krajským průměrem</w:t>
      </w:r>
      <w:r>
        <w:t xml:space="preserve">. </w:t>
      </w:r>
    </w:p>
    <w:p w14:paraId="407BC535" w14:textId="77777777" w:rsidR="00D66F2F" w:rsidRPr="00926A74" w:rsidRDefault="00D66F2F" w:rsidP="00D66F2F">
      <w:pPr>
        <w:pStyle w:val="HSOUtabulka"/>
      </w:pPr>
      <w:bookmarkStart w:id="22" w:name="_Hlk169164193"/>
      <w:r w:rsidRPr="00F94B14">
        <w:t xml:space="preserve">Tab. </w:t>
      </w:r>
      <w:r>
        <w:t>3</w:t>
      </w:r>
      <w:r w:rsidRPr="00F94B14">
        <w:t xml:space="preserve">: </w:t>
      </w:r>
      <w:r>
        <w:t xml:space="preserve">Základní ekonomické údaje   </w:t>
      </w:r>
    </w:p>
    <w:tbl>
      <w:tblPr>
        <w:tblStyle w:val="Tmavtabulkasmkou5zvraznn4"/>
        <w:tblW w:w="0" w:type="auto"/>
        <w:tblLook w:val="04A0" w:firstRow="1" w:lastRow="0" w:firstColumn="1" w:lastColumn="0" w:noHBand="0" w:noVBand="1"/>
      </w:tblPr>
      <w:tblGrid>
        <w:gridCol w:w="2097"/>
        <w:gridCol w:w="1310"/>
        <w:gridCol w:w="1354"/>
        <w:gridCol w:w="1441"/>
        <w:gridCol w:w="1335"/>
        <w:gridCol w:w="1525"/>
      </w:tblGrid>
      <w:tr w:rsidR="00555416" w14:paraId="3ADD9BD6" w14:textId="77777777" w:rsidTr="0080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58579EDF" w14:textId="77777777" w:rsidR="00555416" w:rsidRPr="005F72A2" w:rsidRDefault="00555416" w:rsidP="00555416">
            <w:pPr>
              <w:pStyle w:val="HSOUtzahlavi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Obec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3476AA1A" w14:textId="7767F765" w:rsidR="00555416" w:rsidRPr="005F72A2" w:rsidRDefault="00555416" w:rsidP="00555416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PODNIKA-TELSKÁ AKTIVITA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47688029" w14:textId="6BBA5402" w:rsidR="00555416" w:rsidRPr="005F72A2" w:rsidRDefault="00555416" w:rsidP="00555416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VYJÍŽĎKA ZA PRACÍ</w:t>
            </w:r>
            <w:r w:rsidRPr="00D66F2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14:paraId="0F098122" w14:textId="3835BC73" w:rsidR="00555416" w:rsidRPr="005F72A2" w:rsidRDefault="00555416" w:rsidP="00555416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NEZAMĚST-NANOST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7AABBFD4" w14:textId="7CE7EAAE" w:rsidR="00555416" w:rsidRPr="005F72A2" w:rsidRDefault="00555416" w:rsidP="00555416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PRIMÉR</w:t>
            </w:r>
            <w:r w:rsidRPr="00D66F2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9EB16FC" w14:textId="25B43850" w:rsidR="00555416" w:rsidRPr="005F72A2" w:rsidRDefault="00555416" w:rsidP="00555416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SEKUNDÉR</w:t>
            </w:r>
            <w:r w:rsidRPr="00D66F2F">
              <w:rPr>
                <w:b/>
                <w:bCs/>
                <w:color w:val="auto"/>
              </w:rPr>
              <w:t xml:space="preserve"> </w:t>
            </w:r>
          </w:p>
        </w:tc>
      </w:tr>
      <w:tr w:rsidR="00EF2B8E" w14:paraId="5FEF8710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2B035DC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131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D0F1FF3" w14:textId="6C1EEEE2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191,3</w:t>
            </w:r>
          </w:p>
        </w:tc>
        <w:tc>
          <w:tcPr>
            <w:tcW w:w="135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8497DC0" w14:textId="0B355BCD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49,1</w:t>
            </w:r>
          </w:p>
        </w:tc>
        <w:tc>
          <w:tcPr>
            <w:tcW w:w="1441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66A0BBC" w14:textId="4F0F3F16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4,3</w:t>
            </w:r>
          </w:p>
        </w:tc>
        <w:tc>
          <w:tcPr>
            <w:tcW w:w="133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D511519" w14:textId="6D2FFED9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13,6</w:t>
            </w:r>
          </w:p>
        </w:tc>
        <w:tc>
          <w:tcPr>
            <w:tcW w:w="152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AA325D6" w14:textId="1BF93A05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18,2</w:t>
            </w:r>
          </w:p>
        </w:tc>
      </w:tr>
      <w:tr w:rsidR="00EF2B8E" w14:paraId="680A6E96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31D68A0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43869D" w14:textId="392C6773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107,8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8FE944" w14:textId="023D0A55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64,6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F490F9" w14:textId="2CAD11E9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6,3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6A6DEF" w14:textId="63B5B631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22,1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083C9F" w14:textId="2B8A548A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25,0</w:t>
            </w:r>
          </w:p>
        </w:tc>
      </w:tr>
      <w:tr w:rsidR="00EF2B8E" w14:paraId="08941016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3414DA0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4BEADD" w14:textId="70714692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113,4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7DDDF4" w14:textId="022A4008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73,9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9B89FEC" w14:textId="1B852DC6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2,4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DC091B" w14:textId="2BB1396A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7,1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5651FD" w14:textId="695DFFE8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25,0</w:t>
            </w:r>
          </w:p>
        </w:tc>
      </w:tr>
      <w:tr w:rsidR="00EF2B8E" w14:paraId="1276AA6D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339BFCF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803B4B" w14:textId="43480300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110,5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6F96F1" w14:textId="21C9E586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56,3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FE8E90" w14:textId="44A93C59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2,4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B0238C" w14:textId="646B17FA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13,2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5087CE" w14:textId="71126F34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39,6</w:t>
            </w:r>
          </w:p>
        </w:tc>
      </w:tr>
      <w:tr w:rsidR="00EF2B8E" w14:paraId="3FEDFA83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74E11A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7EC838E" w14:textId="129B5099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101,0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7FA1A7" w14:textId="44A020EF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26,1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692696" w14:textId="773E9A7F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4,0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FA14B2" w14:textId="0800C5AE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3,7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F8C016" w14:textId="392FB2DE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26,8</w:t>
            </w:r>
          </w:p>
        </w:tc>
      </w:tr>
      <w:tr w:rsidR="00EF2B8E" w14:paraId="71DBF1CF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7B04A6F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244BCF" w14:textId="38FC2632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152,5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87D029D" w14:textId="30F5B013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46,5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DA26A3" w14:textId="717E531D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8,2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0920BF" w14:textId="0D371D6D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20,0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39F795" w14:textId="3CBB85E5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25,9</w:t>
            </w:r>
          </w:p>
        </w:tc>
      </w:tr>
      <w:tr w:rsidR="00EF2B8E" w14:paraId="5B1886C0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DD87482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FA5EB2" w14:textId="37353E47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104,7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0F8060" w14:textId="65D89EF2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71,8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BC8EB4" w14:textId="4D530622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1,9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BB998E" w14:textId="775BB7AD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20,9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FEDAB0" w14:textId="56BA13AE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34,3</w:t>
            </w:r>
          </w:p>
        </w:tc>
      </w:tr>
      <w:tr w:rsidR="00EF2B8E" w14:paraId="1B0503F1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6F65468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10FFC2" w14:textId="562E8DC9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90,1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30977B" w14:textId="109B4027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67,3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9303A01" w14:textId="150BF605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4,1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2DF6A1" w14:textId="3300692E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13,7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5B5628" w14:textId="67C26E5A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25,5</w:t>
            </w:r>
          </w:p>
        </w:tc>
      </w:tr>
      <w:tr w:rsidR="00EF2B8E" w14:paraId="68B2291D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2A74EC00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8E7F5C" w14:textId="16F78E52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156,0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B8D194" w14:textId="1B3318E6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72,3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4CD67C" w14:textId="5567C0E3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2,7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CD23F8" w14:textId="0F7348BC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3,7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E9C186" w14:textId="74EFABED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39,7</w:t>
            </w:r>
          </w:p>
        </w:tc>
      </w:tr>
      <w:tr w:rsidR="00EF2B8E" w14:paraId="38F27B40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5E02C0F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06EBDA" w14:textId="679421DF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121,6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92F113" w14:textId="78F80999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64,5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372871" w14:textId="5A5F6471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3,9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1735EA" w14:textId="7FE8A72D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16,9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7C3B10" w14:textId="02E55385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29,2</w:t>
            </w:r>
          </w:p>
        </w:tc>
      </w:tr>
      <w:tr w:rsidR="00EF2B8E" w14:paraId="79E77952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96F270F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3A4377" w14:textId="2C1A67B1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103,9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3AFDF9" w14:textId="1D1D76F2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62,4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2E402E" w14:textId="60FC6AE2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8,0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60EEF7" w14:textId="285B84B3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31,0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BC53CB" w14:textId="4C8C2496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27,6</w:t>
            </w:r>
          </w:p>
        </w:tc>
      </w:tr>
      <w:tr w:rsidR="00EF2B8E" w14:paraId="6DD734A3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026322E" w14:textId="77777777" w:rsidR="00EF2B8E" w:rsidRPr="007F6528" w:rsidRDefault="00EF2B8E" w:rsidP="00EF2B8E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45FDE10" w14:textId="446C6388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94,2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D6CD00" w14:textId="66145767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63,5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8353E4" w14:textId="0300AA7E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3,9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3611F8" w14:textId="16436F48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19,0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5C1D27" w14:textId="24C0B6FF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32,9</w:t>
            </w:r>
          </w:p>
        </w:tc>
      </w:tr>
      <w:tr w:rsidR="00EF2B8E" w14:paraId="00ECA297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40B3863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7F32CF" w14:textId="00326B87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119,2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CD315A" w14:textId="3FFB2960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69,9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EB10CE" w14:textId="5278FDA9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1,9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F070C6" w14:textId="084558CE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22,2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232FC7" w14:textId="7B711EBB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33,3</w:t>
            </w:r>
          </w:p>
        </w:tc>
      </w:tr>
      <w:tr w:rsidR="00EF2B8E" w14:paraId="076C58C2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1261E4D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Kravaře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652039" w14:textId="0FBDF075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98,3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8923584" w14:textId="3D1FF5AA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61,4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1BBC20" w14:textId="79360FCB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3,6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0D1A26" w14:textId="4C057996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11,7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B10DD4" w14:textId="622CBCF1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41,6</w:t>
            </w:r>
          </w:p>
        </w:tc>
      </w:tr>
      <w:tr w:rsidR="00EF2B8E" w14:paraId="58727C56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295BCAD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5742D83" w14:textId="19D3BBC1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148,3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02CD4F" w14:textId="0968A29C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72,4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8B3DEC" w14:textId="30EAE733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2,7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D341B5" w14:textId="35A68375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22,9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8C6E5B" w14:textId="22163282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22,9</w:t>
            </w:r>
          </w:p>
        </w:tc>
      </w:tr>
      <w:tr w:rsidR="00EF2B8E" w14:paraId="277FB0A9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B18E2EF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C6AFAF" w14:textId="43DE4BE4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153,1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4EA3A5" w14:textId="557EFB9A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59,2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E8A6F8" w14:textId="272A5021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18,5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5A2A25" w14:textId="444B8952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40,0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0FB42B" w14:textId="349E798D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33,3</w:t>
            </w:r>
          </w:p>
        </w:tc>
      </w:tr>
      <w:tr w:rsidR="00EF2B8E" w14:paraId="5089CAEE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8A91178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100CC6" w14:textId="5078D747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111,5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7C6DC26" w14:textId="7267F12E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67,6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F87DF0" w14:textId="3E1D3315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3,9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043BBF" w14:textId="487C1F34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7,7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750D3E" w14:textId="15942835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39,6</w:t>
            </w:r>
          </w:p>
        </w:tc>
      </w:tr>
      <w:tr w:rsidR="00EF2B8E" w14:paraId="72FEDDF3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13AEA45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3A42CA" w14:textId="3DF40F3B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109,2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212489" w14:textId="4180B5B9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59,4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837DDB" w14:textId="2E992F92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7,4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7FE51F" w14:textId="305D56D7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23,7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859054" w14:textId="2DD0289D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18,4</w:t>
            </w:r>
          </w:p>
        </w:tc>
      </w:tr>
      <w:tr w:rsidR="00EF2B8E" w14:paraId="4202C990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695A1A6" w14:textId="4A87FE6B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5672636" w14:textId="2E72E8CB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128,4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31B558" w14:textId="7C4D4D8A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70,5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06AEA2" w14:textId="5C89779C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2,3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66697F" w14:textId="32565CB5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12,5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EA210D" w14:textId="5ACDB45B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35,7</w:t>
            </w:r>
          </w:p>
        </w:tc>
      </w:tr>
      <w:tr w:rsidR="00EF2B8E" w14:paraId="024B4DCB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FFB6AFB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441EEF" w14:textId="49F5D80C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150,8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63AB7D" w14:textId="111C74DF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71,9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B6AD35" w14:textId="482477F0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8,3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1F9915" w14:textId="4F34999C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14,8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407167" w14:textId="5BC43960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22,2</w:t>
            </w:r>
          </w:p>
        </w:tc>
      </w:tr>
      <w:tr w:rsidR="00EF2B8E" w14:paraId="3BFCDAA1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DF42244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D3430D" w14:textId="54A671ED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146,0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C02AFA" w14:textId="4EDCB7C4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64,7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3DB02D" w14:textId="16F57B91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2,5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9CBC2F" w14:textId="07C15CC0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5,9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EC516F" w14:textId="727F3B1D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27,7</w:t>
            </w:r>
          </w:p>
        </w:tc>
      </w:tr>
      <w:tr w:rsidR="00EF2B8E" w14:paraId="4565F002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E5C1B04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85620F" w14:textId="50E5C846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135,2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E0FD229" w14:textId="245EC5E3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68,2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FE3A45" w14:textId="1D802FCC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3,0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0E5EED" w14:textId="1FC23240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11,6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5C9FA9" w14:textId="5B11C564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36,2</w:t>
            </w:r>
          </w:p>
        </w:tc>
      </w:tr>
      <w:tr w:rsidR="00EF2B8E" w14:paraId="6684EE2B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2B55FDB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2B3A50" w14:textId="49A21658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129,2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68DC51" w14:textId="6DE797CB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69,3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D8CD50" w14:textId="42BC2C50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6,9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49779E" w14:textId="5E952A3F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14,3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7E9E1E" w14:textId="32D3F1B7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23,8</w:t>
            </w:r>
          </w:p>
        </w:tc>
      </w:tr>
      <w:tr w:rsidR="00EF2B8E" w14:paraId="3FDF4E74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4B1C403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B95925" w14:textId="344D6F52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104,1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9DA0CF" w14:textId="59801194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69,8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2ED9CE" w14:textId="47CC69C1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9,2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666B95" w14:textId="7F4E5456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13,0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53A125D" w14:textId="1F211441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34,8</w:t>
            </w:r>
          </w:p>
        </w:tc>
      </w:tr>
      <w:tr w:rsidR="00EF2B8E" w14:paraId="36D6CDD6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4D19BB8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4FCB0B" w14:textId="3C23858E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84,3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2D3FBD" w14:textId="2CE1FA62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50,8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F2E7DD" w14:textId="4F03A8C4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5,9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B5D795" w14:textId="3E232487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36,4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1C6837" w14:textId="11B6CE24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13,6</w:t>
            </w:r>
          </w:p>
        </w:tc>
      </w:tr>
      <w:tr w:rsidR="00EF2B8E" w14:paraId="5862B262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9A36BFF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730CFF" w14:textId="3486055F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120,0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C67A0B" w14:textId="23BBAC7E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73,0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449E96" w14:textId="53602D8E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0,9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84A8E1" w14:textId="73091DCB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9,5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4F75AF" w14:textId="30BD30F1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38,1</w:t>
            </w:r>
          </w:p>
        </w:tc>
      </w:tr>
      <w:tr w:rsidR="00EF2B8E" w14:paraId="0CBAF8EC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D624FE9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A09695" w14:textId="63BB7262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146,5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BD8C0C" w14:textId="17C401C0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63,5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B291DB" w14:textId="129B53F8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1,7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92752B" w14:textId="18F17C7A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24,1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A5E125" w14:textId="7E00C1BC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31,0</w:t>
            </w:r>
          </w:p>
        </w:tc>
      </w:tr>
      <w:tr w:rsidR="00EF2B8E" w14:paraId="7DB22F46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BEC3D36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0F54BC3" w14:textId="4ADEFB4F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162,6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683727" w14:textId="3F173139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67,2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18BFAA" w14:textId="1BA4A00C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3,7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7DB731" w14:textId="757259A0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7,5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E9DC38" w14:textId="10B1B0D6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41,7</w:t>
            </w:r>
          </w:p>
        </w:tc>
      </w:tr>
      <w:tr w:rsidR="00EF2B8E" w14:paraId="440898EC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7CC95F4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EA17F7E" w14:textId="48BE5846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168,1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A4D40C" w14:textId="56B15310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69,0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267B0F1" w14:textId="33EEEEF3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10,4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FBEC8F" w14:textId="7D329CFF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35,0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AF1013" w14:textId="398B7CB5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15,0</w:t>
            </w:r>
          </w:p>
        </w:tc>
      </w:tr>
      <w:tr w:rsidR="00EF2B8E" w14:paraId="261B7A3B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8DF5E6B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35E9B0" w14:textId="34DE67A3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119,1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52F554" w14:textId="1F173D7A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18,6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9A830A" w14:textId="0AD0DD67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1,7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A1E335" w14:textId="23D6CDE3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13,1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965A85" w14:textId="130BBCC6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26,2</w:t>
            </w:r>
          </w:p>
        </w:tc>
      </w:tr>
      <w:tr w:rsidR="00EF2B8E" w14:paraId="3BF3379C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072D0214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B5682B" w14:textId="0D0FDD4C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0A2">
              <w:t>103,5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6A2E96" w14:textId="233B74AE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990">
              <w:t>59,5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89F8B9" w14:textId="33D9960A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507">
              <w:t>3,5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17AEF1" w14:textId="19E855F8" w:rsidR="00EF2B8E" w:rsidRPr="00976CC5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830">
              <w:t>11,1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9F364F" w14:textId="297A59F7" w:rsidR="00EF2B8E" w:rsidRPr="005F72A2" w:rsidRDefault="00EF2B8E" w:rsidP="00EF2B8E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03C">
              <w:t>34,7</w:t>
            </w:r>
          </w:p>
        </w:tc>
      </w:tr>
      <w:tr w:rsidR="00EF2B8E" w14:paraId="070659A1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93D60" w14:textId="77777777" w:rsidR="00EF2B8E" w:rsidRPr="007F6528" w:rsidRDefault="00EF2B8E" w:rsidP="00EF2B8E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A486B0" w14:textId="614AF87D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50A2">
              <w:t>147,5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CFB653" w14:textId="564ED873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990">
              <w:t>64,9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926453" w14:textId="52AA5F71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507">
              <w:t>6,6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1F7348" w14:textId="305E7FFE" w:rsidR="00EF2B8E" w:rsidRPr="00976CC5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830">
              <w:t>33,3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9674A9" w14:textId="2F069A62" w:rsidR="00EF2B8E" w:rsidRPr="005F72A2" w:rsidRDefault="00EF2B8E" w:rsidP="00EF2B8E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03C">
              <w:t>16,7</w:t>
            </w:r>
          </w:p>
        </w:tc>
      </w:tr>
      <w:tr w:rsidR="00746194" w14:paraId="716202B6" w14:textId="77777777" w:rsidTr="00800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9A92DFD" w14:textId="77777777" w:rsidR="00746194" w:rsidRPr="00435398" w:rsidRDefault="00746194" w:rsidP="00705CF7">
            <w:pPr>
              <w:pStyle w:val="HSOUtobsah"/>
              <w:rPr>
                <w:color w:val="auto"/>
              </w:rPr>
            </w:pPr>
            <w:r w:rsidRPr="00435398">
              <w:rPr>
                <w:color w:val="auto"/>
              </w:rPr>
              <w:t>území celkem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A55F4BE" w14:textId="186C040A" w:rsidR="00746194" w:rsidRPr="005F72A2" w:rsidRDefault="008000E3" w:rsidP="00705CF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A490F">
              <w:rPr>
                <w:b/>
                <w:bCs/>
              </w:rPr>
              <w:t>8,0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E9AC87C" w14:textId="0F58288C" w:rsidR="00746194" w:rsidRPr="005F72A2" w:rsidRDefault="002D4C8D" w:rsidP="00705CF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309FE03" w14:textId="7E5D2E60" w:rsidR="00746194" w:rsidRPr="005F72A2" w:rsidRDefault="00F24C89" w:rsidP="00705CF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4,1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1627F13" w14:textId="33EFB86E" w:rsidR="00746194" w:rsidRPr="005F72A2" w:rsidRDefault="00F01613" w:rsidP="00705CF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7,</w:t>
            </w:r>
            <w:r w:rsidR="008E7203">
              <w:rPr>
                <w:b/>
                <w:bCs/>
              </w:rPr>
              <w:t>7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AB1C867" w14:textId="23457E93" w:rsidR="00746194" w:rsidRPr="005F72A2" w:rsidRDefault="00F01613" w:rsidP="00705CF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28,</w:t>
            </w:r>
            <w:r w:rsidR="00DD6252">
              <w:rPr>
                <w:b/>
                <w:bCs/>
              </w:rPr>
              <w:t>7</w:t>
            </w:r>
          </w:p>
        </w:tc>
      </w:tr>
      <w:tr w:rsidR="00746194" w14:paraId="2D16FBD0" w14:textId="77777777" w:rsidTr="0080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80F0484" w14:textId="77777777" w:rsidR="00746194" w:rsidRPr="00435398" w:rsidRDefault="00746194" w:rsidP="00705CF7">
            <w:pPr>
              <w:pStyle w:val="HSOUtobsah"/>
              <w:rPr>
                <w:color w:val="auto"/>
              </w:rPr>
            </w:pPr>
            <w:r>
              <w:rPr>
                <w:color w:val="auto"/>
              </w:rPr>
              <w:t>Liberecký kraj</w:t>
            </w:r>
          </w:p>
        </w:tc>
        <w:tc>
          <w:tcPr>
            <w:tcW w:w="13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32D144B" w14:textId="0B221954" w:rsidR="00746194" w:rsidRPr="005F72A2" w:rsidRDefault="003631B1" w:rsidP="00705CF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140,2</w:t>
            </w:r>
          </w:p>
        </w:tc>
        <w:tc>
          <w:tcPr>
            <w:tcW w:w="13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3706102" w14:textId="3B807D27" w:rsidR="00746194" w:rsidRPr="005F72A2" w:rsidRDefault="001E0972" w:rsidP="00705CF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39,7</w:t>
            </w:r>
          </w:p>
        </w:tc>
        <w:tc>
          <w:tcPr>
            <w:tcW w:w="1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9464273" w14:textId="262AE425" w:rsidR="00746194" w:rsidRPr="005F72A2" w:rsidRDefault="00F24C89" w:rsidP="00705CF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13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76FFC82" w14:textId="691C121D" w:rsidR="00746194" w:rsidRPr="005F72A2" w:rsidRDefault="00F01613" w:rsidP="00705CF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152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E36F30C" w14:textId="79CF4F12" w:rsidR="00746194" w:rsidRPr="005F72A2" w:rsidRDefault="00F01613" w:rsidP="00705CF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31,</w:t>
            </w:r>
            <w:r w:rsidR="008E7203">
              <w:rPr>
                <w:b/>
                <w:bCs/>
              </w:rPr>
              <w:t>3</w:t>
            </w:r>
          </w:p>
        </w:tc>
      </w:tr>
    </w:tbl>
    <w:p w14:paraId="4A1401CF" w14:textId="01729959" w:rsidR="00D66F2F" w:rsidRPr="00FF0B8C" w:rsidRDefault="00D66F2F" w:rsidP="00D66F2F">
      <w:pPr>
        <w:pStyle w:val="HSOUtabulka"/>
      </w:pPr>
      <w:r w:rsidRPr="00FF0B8C">
        <w:t xml:space="preserve">Vysvětlivky: </w:t>
      </w:r>
    </w:p>
    <w:p w14:paraId="7C963EBB" w14:textId="3869C99A" w:rsidR="00D66F2F" w:rsidRDefault="0073286C" w:rsidP="00D66F2F">
      <w:pPr>
        <w:pStyle w:val="HSOUvysvetlivky"/>
      </w:pPr>
      <w:r>
        <w:rPr>
          <w:b/>
          <w:bCs/>
        </w:rPr>
        <w:t>Podnikatelská aktivita</w:t>
      </w:r>
      <w:r w:rsidR="00D66F2F">
        <w:t xml:space="preserve"> – počet ekonomických subjektů se zjištěnou aktivitou na 1 000 </w:t>
      </w:r>
      <w:r w:rsidR="00D66F2F" w:rsidRPr="006E7709">
        <w:t xml:space="preserve">obyvatel </w:t>
      </w:r>
      <w:r w:rsidR="00D66F2F">
        <w:t>v roce</w:t>
      </w:r>
      <w:r w:rsidR="00D66F2F" w:rsidRPr="006E7709">
        <w:t xml:space="preserve"> </w:t>
      </w:r>
      <w:r w:rsidR="00D66F2F" w:rsidRPr="00C13D8E">
        <w:t>202</w:t>
      </w:r>
      <w:r w:rsidR="00C13D8E">
        <w:t>5</w:t>
      </w:r>
    </w:p>
    <w:p w14:paraId="2AF198A7" w14:textId="0E522D75" w:rsidR="00D66F2F" w:rsidRDefault="0073286C" w:rsidP="00D66F2F">
      <w:pPr>
        <w:pStyle w:val="HSOUvysvetlivky"/>
      </w:pPr>
      <w:r>
        <w:rPr>
          <w:b/>
          <w:bCs/>
        </w:rPr>
        <w:t xml:space="preserve">Vyjížďka za prací </w:t>
      </w:r>
      <w:r w:rsidR="0084242A" w:rsidRPr="00E73660">
        <w:t>–</w:t>
      </w:r>
      <w:r w:rsidRPr="00E73660">
        <w:t xml:space="preserve"> </w:t>
      </w:r>
      <w:r w:rsidRPr="0073286C">
        <w:t>p</w:t>
      </w:r>
      <w:r w:rsidR="00D66F2F" w:rsidRPr="0073286C">
        <w:t>odíl</w:t>
      </w:r>
      <w:r w:rsidR="0084242A">
        <w:t xml:space="preserve"> </w:t>
      </w:r>
      <w:r w:rsidR="00D66F2F" w:rsidRPr="0073286C">
        <w:t xml:space="preserve">vyjíždějících z obce za prací </w:t>
      </w:r>
      <w:r w:rsidR="00D66F2F">
        <w:t>na celkovém počtu zaměstnaných osob – dle SLDB 2021 (v %)</w:t>
      </w:r>
    </w:p>
    <w:p w14:paraId="1179F6F1" w14:textId="694C9642" w:rsidR="00D66F2F" w:rsidRDefault="0084242A" w:rsidP="00D66F2F">
      <w:pPr>
        <w:pStyle w:val="HSOUvysvetlivky"/>
      </w:pPr>
      <w:r>
        <w:rPr>
          <w:b/>
          <w:bCs/>
        </w:rPr>
        <w:t>Nezaměstnanost</w:t>
      </w:r>
      <w:r w:rsidR="00D66F2F">
        <w:t xml:space="preserve"> – podíl dosažitelných uchazečů o zaměstnání ve věku 15–64 let ze všech obyvatel v roce </w:t>
      </w:r>
      <w:r w:rsidR="00D66F2F" w:rsidRPr="00F12EA6">
        <w:t>202</w:t>
      </w:r>
      <w:r w:rsidR="00F24C89" w:rsidRPr="00F12EA6">
        <w:t>4</w:t>
      </w:r>
      <w:r w:rsidR="00D66F2F">
        <w:t xml:space="preserve"> (v %)</w:t>
      </w:r>
    </w:p>
    <w:p w14:paraId="0F033ED7" w14:textId="4D67FA34" w:rsidR="00D66F2F" w:rsidRDefault="0084242A" w:rsidP="00D66F2F">
      <w:pPr>
        <w:pStyle w:val="HSOUvysvetlivky"/>
      </w:pPr>
      <w:bookmarkStart w:id="23" w:name="_Hlk171679519"/>
      <w:proofErr w:type="spellStart"/>
      <w:r>
        <w:rPr>
          <w:b/>
          <w:bCs/>
        </w:rPr>
        <w:t>Primér</w:t>
      </w:r>
      <w:proofErr w:type="spellEnd"/>
      <w:r w:rsidR="00D66F2F">
        <w:t xml:space="preserve"> – podíl </w:t>
      </w:r>
      <w:r>
        <w:t xml:space="preserve">primárního </w:t>
      </w:r>
      <w:r w:rsidR="00D66F2F">
        <w:t>sektoru (zemědělství, lesnictví a rybářství) na celkovém počtu subjektů se zjištěnou aktivitou v </w:t>
      </w:r>
      <w:r w:rsidR="00D66F2F" w:rsidRPr="00003ADA">
        <w:t xml:space="preserve">roce </w:t>
      </w:r>
      <w:r w:rsidR="00D66F2F" w:rsidRPr="00AB4ABD">
        <w:t>202</w:t>
      </w:r>
      <w:r w:rsidR="00AB4ABD">
        <w:t>5</w:t>
      </w:r>
      <w:r w:rsidR="00D66F2F">
        <w:t xml:space="preserve"> (v %) </w:t>
      </w:r>
    </w:p>
    <w:bookmarkEnd w:id="23"/>
    <w:p w14:paraId="0A8E75EE" w14:textId="28F66DE4" w:rsidR="00D66F2F" w:rsidRDefault="0084242A" w:rsidP="00D66F2F">
      <w:pPr>
        <w:pStyle w:val="HSOUvysvetlivky"/>
      </w:pPr>
      <w:proofErr w:type="spellStart"/>
      <w:r>
        <w:rPr>
          <w:b/>
          <w:bCs/>
        </w:rPr>
        <w:t>Sekundér</w:t>
      </w:r>
      <w:proofErr w:type="spellEnd"/>
      <w:r w:rsidR="00D66F2F" w:rsidRPr="00914736">
        <w:t xml:space="preserve"> – podíl </w:t>
      </w:r>
      <w:r>
        <w:t xml:space="preserve">sekundárního </w:t>
      </w:r>
      <w:r w:rsidR="00D66F2F" w:rsidRPr="00914736">
        <w:t>sektoru (</w:t>
      </w:r>
      <w:r w:rsidR="00D66F2F">
        <w:t>těžba a průmysl celkem, stavebnictví</w:t>
      </w:r>
      <w:r w:rsidR="00D66F2F" w:rsidRPr="00914736">
        <w:t xml:space="preserve">) na celkovém počtu subjektů se zjištěnou </w:t>
      </w:r>
      <w:r w:rsidR="00D66F2F" w:rsidRPr="00003ADA">
        <w:t xml:space="preserve">aktivitou v roce </w:t>
      </w:r>
      <w:r w:rsidR="00D66F2F" w:rsidRPr="00AB4ABD">
        <w:t>202</w:t>
      </w:r>
      <w:r w:rsidR="00AB4ABD">
        <w:t>5</w:t>
      </w:r>
      <w:r w:rsidR="00D66F2F" w:rsidRPr="00003ADA">
        <w:t xml:space="preserve"> (v %)</w:t>
      </w:r>
    </w:p>
    <w:p w14:paraId="164EEB4D" w14:textId="77777777" w:rsidR="00D66F2F" w:rsidRPr="00EC46FF" w:rsidRDefault="00D66F2F" w:rsidP="00D66F2F">
      <w:pPr>
        <w:pStyle w:val="HSOUtabulka"/>
      </w:pPr>
      <w:r w:rsidRPr="00B55FB6">
        <w:t>Zdroj: ČSÚ</w:t>
      </w:r>
      <w:bookmarkEnd w:id="22"/>
    </w:p>
    <w:p w14:paraId="29A1AAA4" w14:textId="77777777" w:rsidR="00315ACA" w:rsidRDefault="00315ACA" w:rsidP="00315ACA">
      <w:pPr>
        <w:pStyle w:val="HSOU3"/>
      </w:pPr>
      <w:r w:rsidRPr="00C402BB">
        <w:t>Zaměstnanost</w:t>
      </w:r>
    </w:p>
    <w:p w14:paraId="5DA25CB9" w14:textId="2CA93A08" w:rsidR="007343CE" w:rsidRDefault="007D67D4" w:rsidP="00315ACA">
      <w:pPr>
        <w:pStyle w:val="HSOUtext"/>
      </w:pPr>
      <w:r w:rsidRPr="007D67D4">
        <w:t>Ve sledovaném území byl v roce 2024 zaznamenán nepatrně nižší podíl nezaměstnaných osob (4,1 %) ve srovnání s krajským průměrem (4,3 %). Počet uchazečů o jedno volné pracovní místo odpovídal krajskému průměru – dvě osoby</w:t>
      </w:r>
      <w:r w:rsidR="007343CE">
        <w:t xml:space="preserve">. </w:t>
      </w:r>
    </w:p>
    <w:p w14:paraId="2220EABF" w14:textId="77777777" w:rsidR="00A5219C" w:rsidRDefault="00A5219C" w:rsidP="00315ACA">
      <w:pPr>
        <w:pStyle w:val="HSOUtext"/>
      </w:pPr>
    </w:p>
    <w:p w14:paraId="6A262987" w14:textId="22897C18" w:rsidR="00E86CCA" w:rsidRDefault="00E86CCA" w:rsidP="00315ACA">
      <w:pPr>
        <w:pStyle w:val="HSOUtext"/>
      </w:pPr>
      <w:r w:rsidRPr="00E86CCA">
        <w:lastRenderedPageBreak/>
        <w:t>Pokud by došlo k výrazné</w:t>
      </w:r>
      <w:r w:rsidR="00F56EF7">
        <w:t>mu</w:t>
      </w:r>
      <w:r w:rsidRPr="00E86CCA">
        <w:t xml:space="preserve"> </w:t>
      </w:r>
      <w:r w:rsidR="00F56EF7">
        <w:t>útlumu</w:t>
      </w:r>
      <w:r w:rsidRPr="00E86CCA">
        <w:t xml:space="preserve"> automobilového průmyslu, na Českolipsku by se to projevilo nárůstem počtu nezaměstnaných osob. </w:t>
      </w:r>
      <w:r w:rsidR="00B1559D" w:rsidRPr="00B1559D">
        <w:t xml:space="preserve">Na tuto situaci obce upozornily na konkrétním případě plánovaného uzavření společnosti </w:t>
      </w:r>
      <w:proofErr w:type="spellStart"/>
      <w:r w:rsidR="00B1559D" w:rsidRPr="00B1559D">
        <w:t>Adient</w:t>
      </w:r>
      <w:proofErr w:type="spellEnd"/>
      <w:r w:rsidR="00B1559D" w:rsidRPr="00B1559D">
        <w:t xml:space="preserve"> ve Stráži pod Ralskem v září 2025, které povede ke zvýšení počtu nezaměstnaných osob</w:t>
      </w:r>
      <w:r w:rsidR="00B1559D">
        <w:t xml:space="preserve">. </w:t>
      </w:r>
    </w:p>
    <w:p w14:paraId="3A1C236E" w14:textId="06118BA0" w:rsidR="00315ACA" w:rsidRDefault="00315ACA" w:rsidP="00315ACA">
      <w:pPr>
        <w:pStyle w:val="HSOUtext"/>
      </w:pPr>
      <w:r>
        <w:t xml:space="preserve">Dle dat SLDB 2021 </w:t>
      </w:r>
      <w:r w:rsidR="007D67D4" w:rsidRPr="007D67D4">
        <w:t>vyjíždělo za prací mimo obec svého bydliště 9 743 pracujících, což představuje 37 % všech zaměstnaných. Nejčastěji směřovali do České Lípy, Stráže pod Ralskem a Mladé Boleslavi. Naopak do obcí ve sledovaném území dojíždělo celkem 8 149 osob. Nejvíce obyvatel vyjíždělo z obcí Bohatice, Kvítkov a Velenice, zatímco nejméně z České Lípy, která má zároveň nejvyšší počet dojíždějících. Tento fakt je dán koncentrací většiny větších zaměstnavatelů právě v České Lípě</w:t>
      </w:r>
      <w:r>
        <w:t xml:space="preserve">. </w:t>
      </w:r>
    </w:p>
    <w:p w14:paraId="5226922D" w14:textId="77777777" w:rsidR="00DF11D7" w:rsidRDefault="00DF11D7" w:rsidP="00DF11D7">
      <w:pPr>
        <w:pStyle w:val="HSOU3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DF11D7" w14:paraId="40848C3E" w14:textId="77777777" w:rsidTr="00C80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CC2996C" w14:textId="4D9A448E" w:rsidR="00DF11D7" w:rsidRPr="00CB38A4" w:rsidRDefault="00DF11D7" w:rsidP="00C804FB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ekonomické podmínky</w:t>
            </w:r>
            <w:r w:rsidRPr="00CB38A4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souhrn</w:t>
            </w:r>
          </w:p>
        </w:tc>
      </w:tr>
      <w:tr w:rsidR="00DF11D7" w14:paraId="50F999B6" w14:textId="77777777" w:rsidTr="00C80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10D0771F" w14:textId="77777777" w:rsidR="00DF11D7" w:rsidRPr="00C84224" w:rsidRDefault="00DF11D7" w:rsidP="002A6021">
            <w:pPr>
              <w:pStyle w:val="HSOUtobsah"/>
              <w:numPr>
                <w:ilvl w:val="0"/>
                <w:numId w:val="2"/>
              </w:numPr>
              <w:spacing w:after="120"/>
              <w:ind w:left="465" w:hanging="4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dostupnost velkých zaměstnavatelů</w:t>
            </w:r>
            <w:r w:rsidR="00E27F07">
              <w:rPr>
                <w:b w:val="0"/>
                <w:bCs w:val="0"/>
                <w:color w:val="auto"/>
              </w:rPr>
              <w:t xml:space="preserve"> (Mladá Boleslav, Česká Lípa)</w:t>
            </w:r>
          </w:p>
          <w:p w14:paraId="3804EF5B" w14:textId="52AA4019" w:rsidR="00E27F07" w:rsidRPr="00DF11D7" w:rsidRDefault="00E27F07" w:rsidP="002A6021">
            <w:pPr>
              <w:pStyle w:val="HSOUtobsah"/>
              <w:numPr>
                <w:ilvl w:val="0"/>
                <w:numId w:val="2"/>
              </w:numPr>
              <w:spacing w:after="120"/>
              <w:ind w:left="465" w:hanging="4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vhodné podmínky pro zemědělství (v porovnání se zbytkem kraje)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5CE59BC0" w14:textId="0D20BDED" w:rsidR="00D36B38" w:rsidRDefault="00A5219C" w:rsidP="00C84224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vysoká závislost zaměstnanosti na </w:t>
            </w:r>
            <w:proofErr w:type="spellStart"/>
            <w:r>
              <w:t>automotive</w:t>
            </w:r>
            <w:proofErr w:type="spellEnd"/>
            <w:r>
              <w:t xml:space="preserve"> </w:t>
            </w:r>
          </w:p>
          <w:p w14:paraId="305F3ED1" w14:textId="5ADF2BDF" w:rsidR="00A5219C" w:rsidRPr="005F72A2" w:rsidRDefault="00A5219C" w:rsidP="00C804FB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nižší míra podnikatelské aktivity </w:t>
            </w:r>
          </w:p>
        </w:tc>
      </w:tr>
    </w:tbl>
    <w:p w14:paraId="70142972" w14:textId="77777777" w:rsidR="00573A44" w:rsidRDefault="00573A44" w:rsidP="00304AC2">
      <w:pPr>
        <w:pStyle w:val="HSOU2"/>
      </w:pPr>
    </w:p>
    <w:p w14:paraId="48E10BEA" w14:textId="4F07672E" w:rsidR="00304AC2" w:rsidRDefault="00304AC2" w:rsidP="00304AC2">
      <w:pPr>
        <w:pStyle w:val="HSOU2"/>
      </w:pPr>
      <w:bookmarkStart w:id="24" w:name="_Toc228945373"/>
      <w:r>
        <w:t>2.3. Veřejné služby</w:t>
      </w:r>
      <w:bookmarkEnd w:id="24"/>
    </w:p>
    <w:p w14:paraId="667B8810" w14:textId="77777777" w:rsidR="00573A44" w:rsidRDefault="00573A44" w:rsidP="00573A44">
      <w:pPr>
        <w:pStyle w:val="HSOU3"/>
      </w:pPr>
      <w:bookmarkStart w:id="25" w:name="_Hlk185327497"/>
      <w:r w:rsidRPr="00C402BB">
        <w:t>Zdravotnictví</w:t>
      </w:r>
    </w:p>
    <w:p w14:paraId="2C1FA9C0" w14:textId="753542A4" w:rsidR="00573A44" w:rsidRDefault="00676B89" w:rsidP="00573A44">
      <w:pPr>
        <w:pStyle w:val="HSOUtext"/>
      </w:pPr>
      <w:r w:rsidRPr="00676B89">
        <w:t xml:space="preserve">Na území je dle Národního registru poskytovatelů zdravotních </w:t>
      </w:r>
      <w:r w:rsidR="00711F32" w:rsidRPr="00676B89">
        <w:t>služeb</w:t>
      </w:r>
      <w:r w:rsidR="00711F32">
        <w:rPr>
          <w:rStyle w:val="Znakapoznpodarou"/>
        </w:rPr>
        <w:footnoteReference w:id="1"/>
      </w:r>
      <w:r w:rsidR="004D46BA">
        <w:t xml:space="preserve"> </w:t>
      </w:r>
      <w:r w:rsidR="00711F32">
        <w:t>165</w:t>
      </w:r>
      <w:r w:rsidRPr="00676B89">
        <w:t xml:space="preserve"> poskytovatelů služeb, z toho se například jedná o</w:t>
      </w:r>
      <w:r w:rsidR="00573A44">
        <w:t xml:space="preserve">:  </w:t>
      </w:r>
    </w:p>
    <w:p w14:paraId="2A2806B9" w14:textId="61BF27C1" w:rsidR="00EB6656" w:rsidRDefault="007F778A" w:rsidP="00EB6656">
      <w:pPr>
        <w:pStyle w:val="HSOUtext"/>
        <w:numPr>
          <w:ilvl w:val="0"/>
          <w:numId w:val="3"/>
        </w:numPr>
      </w:pPr>
      <w:r>
        <w:t>29</w:t>
      </w:r>
      <w:r w:rsidR="00EB6656">
        <w:t xml:space="preserve"> míst poskytování v oboru všeobecné praktické lékařství v</w:t>
      </w:r>
      <w:r>
        <w:t> </w:t>
      </w:r>
      <w:r w:rsidR="00EB6656">
        <w:t>obcích</w:t>
      </w:r>
      <w:r>
        <w:t xml:space="preserve"> Kravaře, Zahrádky, Blíževedly, Dubá, Česká Lípa, Žandov, Brniště</w:t>
      </w:r>
      <w:r w:rsidR="00EB6656">
        <w:t>,</w:t>
      </w:r>
    </w:p>
    <w:p w14:paraId="5C96B595" w14:textId="1867CDE3" w:rsidR="00EB6656" w:rsidRDefault="007F778A" w:rsidP="00EB6656">
      <w:pPr>
        <w:pStyle w:val="HSOUtext"/>
        <w:numPr>
          <w:ilvl w:val="0"/>
          <w:numId w:val="3"/>
        </w:numPr>
      </w:pPr>
      <w:r>
        <w:t>14</w:t>
      </w:r>
      <w:r w:rsidR="00EB6656">
        <w:t xml:space="preserve"> míst poskytování v oboru praktické lékařství pro děti a dorost v obcích </w:t>
      </w:r>
      <w:r>
        <w:t>Česká Lípa, Kravaře, Dubá</w:t>
      </w:r>
      <w:r w:rsidR="00EB6656">
        <w:t>,</w:t>
      </w:r>
    </w:p>
    <w:p w14:paraId="1CC0EED2" w14:textId="2C83ED85" w:rsidR="00EB6656" w:rsidRDefault="00601830" w:rsidP="00EB6656">
      <w:pPr>
        <w:pStyle w:val="HSOUtext"/>
        <w:numPr>
          <w:ilvl w:val="0"/>
          <w:numId w:val="3"/>
        </w:numPr>
      </w:pPr>
      <w:r>
        <w:t>24</w:t>
      </w:r>
      <w:r w:rsidR="00EB6656">
        <w:t xml:space="preserve"> míst poskytování v oboru zubní lékařství v</w:t>
      </w:r>
      <w:r>
        <w:t> </w:t>
      </w:r>
      <w:r w:rsidR="00EB6656">
        <w:t>obcích</w:t>
      </w:r>
      <w:r>
        <w:t xml:space="preserve"> Česká Lípa, Žandov</w:t>
      </w:r>
      <w:r w:rsidR="00EB6656">
        <w:t xml:space="preserve">, </w:t>
      </w:r>
    </w:p>
    <w:p w14:paraId="3096B207" w14:textId="2CAE831A" w:rsidR="00EB6656" w:rsidRDefault="00601830" w:rsidP="00EB6656">
      <w:pPr>
        <w:pStyle w:val="HSOUtext"/>
        <w:numPr>
          <w:ilvl w:val="0"/>
          <w:numId w:val="3"/>
        </w:numPr>
      </w:pPr>
      <w:r>
        <w:t>7</w:t>
      </w:r>
      <w:r w:rsidR="00EB6656">
        <w:t xml:space="preserve"> míst poskytování v oboru gynekologie </w:t>
      </w:r>
      <w:r>
        <w:t>v obcích Česká Lípa, Žandov</w:t>
      </w:r>
      <w:r w:rsidR="00EB6656">
        <w:t xml:space="preserve">, </w:t>
      </w:r>
    </w:p>
    <w:p w14:paraId="203871D0" w14:textId="1CA1E9A3" w:rsidR="00EB6656" w:rsidRDefault="00601830" w:rsidP="00EB6656">
      <w:pPr>
        <w:pStyle w:val="HSOUtext"/>
        <w:numPr>
          <w:ilvl w:val="0"/>
          <w:numId w:val="3"/>
        </w:numPr>
      </w:pPr>
      <w:r>
        <w:t>8</w:t>
      </w:r>
      <w:r w:rsidR="00EB6656">
        <w:t xml:space="preserve"> míst poskytování v oboru chirurgie v</w:t>
      </w:r>
      <w:r>
        <w:t> obcích Česká Lípa, Žandov</w:t>
      </w:r>
      <w:r w:rsidR="00EB6656">
        <w:t xml:space="preserve">, </w:t>
      </w:r>
    </w:p>
    <w:p w14:paraId="3073060A" w14:textId="09C12C7E" w:rsidR="00EB6656" w:rsidRDefault="00601830" w:rsidP="00EB6656">
      <w:pPr>
        <w:pStyle w:val="HSOUtext"/>
        <w:numPr>
          <w:ilvl w:val="0"/>
          <w:numId w:val="3"/>
        </w:numPr>
      </w:pPr>
      <w:r>
        <w:t>3</w:t>
      </w:r>
      <w:r w:rsidR="00EB6656">
        <w:t xml:space="preserve"> míst</w:t>
      </w:r>
      <w:r>
        <w:t>a</w:t>
      </w:r>
      <w:r w:rsidR="00EB6656">
        <w:t xml:space="preserve"> poskytování v oboru ortopedie a traumatologie pohybového ústrojí v</w:t>
      </w:r>
      <w:r>
        <w:t> České Lípě</w:t>
      </w:r>
      <w:r w:rsidR="00EB6656">
        <w:t>,</w:t>
      </w:r>
    </w:p>
    <w:p w14:paraId="47BB806E" w14:textId="1456D74A" w:rsidR="00EB6656" w:rsidRDefault="00601830" w:rsidP="00EB6656">
      <w:pPr>
        <w:pStyle w:val="HSOUtext"/>
        <w:numPr>
          <w:ilvl w:val="0"/>
          <w:numId w:val="3"/>
        </w:numPr>
      </w:pPr>
      <w:r>
        <w:t>2</w:t>
      </w:r>
      <w:r w:rsidR="00EB6656">
        <w:t xml:space="preserve"> míst</w:t>
      </w:r>
      <w:r>
        <w:t>a</w:t>
      </w:r>
      <w:r w:rsidR="00EB6656">
        <w:t xml:space="preserve"> poskytování v oboru rehabilitační a fyzikální medicína v</w:t>
      </w:r>
      <w:r>
        <w:t> České Lípě</w:t>
      </w:r>
      <w:r w:rsidR="00EB6656">
        <w:t xml:space="preserve">, </w:t>
      </w:r>
    </w:p>
    <w:p w14:paraId="0C97ED5F" w14:textId="398FBE10" w:rsidR="00573A44" w:rsidRDefault="00601830" w:rsidP="00EB6656">
      <w:pPr>
        <w:pStyle w:val="HSOUtext"/>
        <w:numPr>
          <w:ilvl w:val="0"/>
          <w:numId w:val="3"/>
        </w:numPr>
      </w:pPr>
      <w:r>
        <w:t>8</w:t>
      </w:r>
      <w:r w:rsidR="00EB6656">
        <w:t xml:space="preserve"> míst poskytování v oboru psychiatrie v</w:t>
      </w:r>
      <w:r>
        <w:t> České Lípě</w:t>
      </w:r>
      <w:r w:rsidR="00EB6656">
        <w:t>.</w:t>
      </w:r>
    </w:p>
    <w:p w14:paraId="3B7A1FFE" w14:textId="374E1059" w:rsidR="00573A44" w:rsidRDefault="00696BBD" w:rsidP="00573A44">
      <w:pPr>
        <w:pStyle w:val="HSOUtext"/>
      </w:pPr>
      <w:r w:rsidRPr="00696BBD">
        <w:t>Dle Nařízení vlády č. 307/2012 Sb., o místní a časové dostupnosti zdravotních služeb je stanovena místní dostupnost primární péče, včetně lékárenské služby, do 35 minut. Z analýzy provedené Všeobecnou zdravotní pojišťovnou</w:t>
      </w:r>
      <w:r>
        <w:rPr>
          <w:rStyle w:val="Znakapoznpodarou"/>
        </w:rPr>
        <w:footnoteReference w:id="2"/>
      </w:r>
      <w:r w:rsidRPr="00696BBD">
        <w:t xml:space="preserve"> je v území místní dostupnost zdravotních služeb zajištěna, avšak lékařské ordinace nejsou ve všech obcích</w:t>
      </w:r>
      <w:r w:rsidRPr="00A94C5D">
        <w:t xml:space="preserve">. Podle osobních jednání se starosty je tento stav vnímán jako jeden z významných problémů. </w:t>
      </w:r>
      <w:r w:rsidR="002419CE" w:rsidRPr="00A94C5D">
        <w:t>Praktický lékař pro dospělé, který zajišťuje péči pro několik obcí, je v důchodovém věku</w:t>
      </w:r>
      <w:r w:rsidR="00FB287A" w:rsidRPr="00A94C5D">
        <w:t xml:space="preserve">. </w:t>
      </w:r>
      <w:r w:rsidR="00971512">
        <w:t xml:space="preserve">Bývá </w:t>
      </w:r>
      <w:r w:rsidR="00971512">
        <w:lastRenderedPageBreak/>
        <w:t>často</w:t>
      </w:r>
      <w:r w:rsidR="002B6766" w:rsidRPr="00A94C5D">
        <w:t xml:space="preserve"> problém sehnat zubaře, dětského lékaře nebo praktika. </w:t>
      </w:r>
      <w:r w:rsidR="002419CE">
        <w:t xml:space="preserve">Za ostatními zdravotními službami obyvatelé dojíždějí do </w:t>
      </w:r>
      <w:r w:rsidR="002B6766">
        <w:t xml:space="preserve">Doks, </w:t>
      </w:r>
      <w:r w:rsidR="002419CE">
        <w:t xml:space="preserve">České Lípy, Mladé Boleslavi nebo Liberce. </w:t>
      </w:r>
    </w:p>
    <w:p w14:paraId="572A1BE1" w14:textId="04A2A14F" w:rsidR="00573A44" w:rsidRDefault="00A80347" w:rsidP="00573A44">
      <w:pPr>
        <w:pStyle w:val="HSOUtext"/>
      </w:pPr>
      <w:r w:rsidRPr="00A80347">
        <w:t xml:space="preserve">Jediným zařízením poskytujícím lůžkovou zdravotní péči je </w:t>
      </w:r>
      <w:r>
        <w:t>Nemocnice s poliklinikou Česká Lípa</w:t>
      </w:r>
      <w:r w:rsidRPr="00A80347">
        <w:t>, a. s.</w:t>
      </w:r>
      <w:r w:rsidR="000E3864">
        <w:t xml:space="preserve"> </w:t>
      </w:r>
      <w:r w:rsidR="007D17B6" w:rsidRPr="007D17B6">
        <w:t xml:space="preserve">Od nového roku </w:t>
      </w:r>
      <w:r w:rsidR="007D17B6">
        <w:t xml:space="preserve">2027 </w:t>
      </w:r>
      <w:r w:rsidR="007D17B6" w:rsidRPr="007D17B6">
        <w:t>by se měla sloučit s Krajskou nemocnicí Liberec s cílem posílit poskytování zdravotní péče v rámci celého kraje.</w:t>
      </w:r>
      <w:r w:rsidR="007D17B6">
        <w:t xml:space="preserve"> </w:t>
      </w:r>
      <w:r w:rsidRPr="002419CE">
        <w:t>Odbornou péči, kterou nemocnice neposkytuje, obyvatelé nejčastěji vyhledávají v</w:t>
      </w:r>
      <w:r w:rsidR="002419CE">
        <w:t> </w:t>
      </w:r>
      <w:r w:rsidRPr="002419CE">
        <w:t>Liberci</w:t>
      </w:r>
      <w:r w:rsidR="002419CE">
        <w:t xml:space="preserve"> nebo Mladé Boleslavi</w:t>
      </w:r>
      <w:r>
        <w:t xml:space="preserve">. </w:t>
      </w:r>
      <w:r w:rsidRPr="00A80347">
        <w:t xml:space="preserve"> </w:t>
      </w:r>
    </w:p>
    <w:p w14:paraId="1195B689" w14:textId="77777777" w:rsidR="00573A44" w:rsidRDefault="00573A44" w:rsidP="00573A44">
      <w:pPr>
        <w:pStyle w:val="HSOU3"/>
      </w:pPr>
      <w:r w:rsidRPr="00C402BB">
        <w:t>Sociální oblast</w:t>
      </w:r>
    </w:p>
    <w:p w14:paraId="37884F81" w14:textId="20E2526A" w:rsidR="00573A44" w:rsidRDefault="00573A44" w:rsidP="00573A44">
      <w:pPr>
        <w:pStyle w:val="HSOUtext"/>
      </w:pPr>
      <w:r>
        <w:t xml:space="preserve">Na území </w:t>
      </w:r>
      <w:r w:rsidR="004D3438">
        <w:t xml:space="preserve">Českolipska </w:t>
      </w:r>
      <w:r>
        <w:t xml:space="preserve">je dle Registru poskytovatelů sociálních služeb </w:t>
      </w:r>
      <w:r w:rsidR="00000802">
        <w:t>59</w:t>
      </w:r>
      <w:r>
        <w:t xml:space="preserve"> poskytovatelů sociálních služeb</w:t>
      </w:r>
      <w:r>
        <w:rPr>
          <w:rStyle w:val="Znakapoznpodarou"/>
        </w:rPr>
        <w:footnoteReference w:id="3"/>
      </w:r>
      <w:r>
        <w:t xml:space="preserve">, z toho se například jedná o: </w:t>
      </w:r>
    </w:p>
    <w:p w14:paraId="035EE860" w14:textId="1AD81E2D" w:rsidR="00573A44" w:rsidRDefault="00160BEB" w:rsidP="002A6021">
      <w:pPr>
        <w:pStyle w:val="HSOUtext"/>
        <w:numPr>
          <w:ilvl w:val="0"/>
          <w:numId w:val="4"/>
        </w:numPr>
        <w:spacing w:after="60"/>
        <w:ind w:left="714" w:hanging="357"/>
      </w:pPr>
      <w:r>
        <w:t>7</w:t>
      </w:r>
      <w:r w:rsidR="00573A44">
        <w:t xml:space="preserve"> domovů pro seniory</w:t>
      </w:r>
      <w:r>
        <w:t>, domovů pro osoby se zdravotním postižením</w:t>
      </w:r>
      <w:r w:rsidR="00573A44">
        <w:t xml:space="preserve"> nebo domovů pro seniory se zvláštním režimem </w:t>
      </w:r>
      <w:r w:rsidR="00523472">
        <w:t xml:space="preserve">v obcích </w:t>
      </w:r>
      <w:r w:rsidR="007C720D">
        <w:t>Česká Lípa, Sosnová, Jestřebí</w:t>
      </w:r>
      <w:r w:rsidR="00573A44">
        <w:t xml:space="preserve">, </w:t>
      </w:r>
    </w:p>
    <w:p w14:paraId="6B055C8D" w14:textId="133E00CE" w:rsidR="00573A44" w:rsidRDefault="00342ECD" w:rsidP="002A6021">
      <w:pPr>
        <w:pStyle w:val="HSOUtext"/>
        <w:numPr>
          <w:ilvl w:val="0"/>
          <w:numId w:val="4"/>
        </w:numPr>
        <w:spacing w:after="60"/>
        <w:ind w:left="714" w:hanging="357"/>
      </w:pPr>
      <w:r>
        <w:t>4</w:t>
      </w:r>
      <w:r w:rsidR="00573A44">
        <w:t xml:space="preserve"> místa pečovatelské služby </w:t>
      </w:r>
      <w:r w:rsidR="00523472">
        <w:t xml:space="preserve">v obcích </w:t>
      </w:r>
      <w:r>
        <w:t>Česká Lípa, Dubá</w:t>
      </w:r>
      <w:r w:rsidR="00573A44">
        <w:t xml:space="preserve">, </w:t>
      </w:r>
    </w:p>
    <w:p w14:paraId="47BC7779" w14:textId="0E88B697" w:rsidR="00573A44" w:rsidRDefault="00573A44" w:rsidP="002A6021">
      <w:pPr>
        <w:pStyle w:val="HSOUtext"/>
        <w:numPr>
          <w:ilvl w:val="0"/>
          <w:numId w:val="4"/>
        </w:numPr>
        <w:spacing w:after="60"/>
        <w:ind w:left="714" w:hanging="357"/>
      </w:pPr>
      <w:proofErr w:type="gramStart"/>
      <w:r>
        <w:t>1 denní</w:t>
      </w:r>
      <w:proofErr w:type="gramEnd"/>
      <w:r>
        <w:t xml:space="preserve"> stacionář </w:t>
      </w:r>
      <w:r w:rsidR="00523472">
        <w:t xml:space="preserve">v </w:t>
      </w:r>
      <w:r w:rsidR="00A92E0E">
        <w:t>Česk</w:t>
      </w:r>
      <w:r w:rsidR="00523472">
        <w:t>é</w:t>
      </w:r>
      <w:r w:rsidR="00A92E0E">
        <w:t xml:space="preserve"> Líp</w:t>
      </w:r>
      <w:r w:rsidR="00523472">
        <w:t>ě</w:t>
      </w:r>
      <w:r>
        <w:t xml:space="preserve">, </w:t>
      </w:r>
    </w:p>
    <w:p w14:paraId="24402650" w14:textId="3E0A1441" w:rsidR="00573A44" w:rsidRDefault="00EF5493" w:rsidP="002A6021">
      <w:pPr>
        <w:pStyle w:val="HSOUtext"/>
        <w:numPr>
          <w:ilvl w:val="0"/>
          <w:numId w:val="4"/>
        </w:numPr>
        <w:spacing w:after="60"/>
        <w:ind w:left="714" w:hanging="357"/>
      </w:pPr>
      <w:r>
        <w:t>1</w:t>
      </w:r>
      <w:r w:rsidR="00573A44">
        <w:t>1</w:t>
      </w:r>
      <w:r w:rsidR="00371248">
        <w:t xml:space="preserve"> </w:t>
      </w:r>
      <w:r>
        <w:t>míst pro</w:t>
      </w:r>
      <w:r w:rsidR="00573A44">
        <w:t xml:space="preserve"> odborné sociální poradenství</w:t>
      </w:r>
      <w:r w:rsidR="00523472">
        <w:t xml:space="preserve"> v České Lípě</w:t>
      </w:r>
      <w:r w:rsidR="00573A44">
        <w:t xml:space="preserve">, </w:t>
      </w:r>
    </w:p>
    <w:p w14:paraId="4C0A9E3C" w14:textId="5464CACC" w:rsidR="00573A44" w:rsidRDefault="0016284B" w:rsidP="002A6021">
      <w:pPr>
        <w:pStyle w:val="HSOUtext"/>
        <w:numPr>
          <w:ilvl w:val="0"/>
          <w:numId w:val="4"/>
        </w:numPr>
        <w:spacing w:after="60"/>
        <w:ind w:left="714" w:hanging="357"/>
      </w:pPr>
      <w:r>
        <w:t>2</w:t>
      </w:r>
      <w:r w:rsidR="00573A44">
        <w:t xml:space="preserve"> místa poskytování aktivizačních služeb pro seniory a osoby se zdravotním postižením </w:t>
      </w:r>
      <w:r w:rsidR="00523472">
        <w:t>v České Lípě</w:t>
      </w:r>
      <w:r w:rsidR="00573A44">
        <w:t xml:space="preserve">, </w:t>
      </w:r>
    </w:p>
    <w:p w14:paraId="4E652F19" w14:textId="6A143038" w:rsidR="00573A44" w:rsidRDefault="00A92E0E" w:rsidP="002A6021">
      <w:pPr>
        <w:pStyle w:val="HSOUtext"/>
        <w:numPr>
          <w:ilvl w:val="0"/>
          <w:numId w:val="4"/>
        </w:numPr>
        <w:spacing w:after="60"/>
        <w:ind w:left="714" w:hanging="357"/>
      </w:pPr>
      <w:r>
        <w:t>1</w:t>
      </w:r>
      <w:r w:rsidR="00573A44">
        <w:t xml:space="preserve"> míst</w:t>
      </w:r>
      <w:r>
        <w:t>o</w:t>
      </w:r>
      <w:r w:rsidR="00573A44">
        <w:t xml:space="preserve"> pro terénní programy </w:t>
      </w:r>
      <w:r w:rsidR="00523472">
        <w:t>v České Lípě</w:t>
      </w:r>
      <w:r w:rsidR="00573A44">
        <w:t xml:space="preserve">, </w:t>
      </w:r>
    </w:p>
    <w:p w14:paraId="1ACCC0FA" w14:textId="5D4091A8" w:rsidR="00573A44" w:rsidRDefault="006705F0" w:rsidP="002A6021">
      <w:pPr>
        <w:pStyle w:val="HSOUtext"/>
        <w:numPr>
          <w:ilvl w:val="0"/>
          <w:numId w:val="4"/>
        </w:numPr>
        <w:spacing w:after="60"/>
        <w:ind w:left="714" w:hanging="357"/>
      </w:pPr>
      <w:r>
        <w:t>2</w:t>
      </w:r>
      <w:r w:rsidR="00573A44">
        <w:t xml:space="preserve"> nízkoprahová zařízení pro děti a mládež nebo sociálně aktivizační služby pro rodiny s dětmi </w:t>
      </w:r>
      <w:r w:rsidR="00523472">
        <w:t>v České Lípě</w:t>
      </w:r>
      <w:r w:rsidR="0016284B">
        <w:t>.</w:t>
      </w:r>
      <w:r w:rsidR="00573A44">
        <w:t xml:space="preserve"> </w:t>
      </w:r>
    </w:p>
    <w:p w14:paraId="67D30072" w14:textId="4DFAA7D9" w:rsidR="00573A44" w:rsidRDefault="00573A44" w:rsidP="00573A44">
      <w:pPr>
        <w:pStyle w:val="HSOUtext"/>
      </w:pPr>
      <w:r w:rsidRPr="00050FB3">
        <w:t>Dále do obcí dojíždí terénní pracovníci v sociálních službách (např. domácí péče</w:t>
      </w:r>
      <w:r w:rsidR="0033430E">
        <w:t>, zdravotnická služba nebo charita</w:t>
      </w:r>
      <w:r w:rsidRPr="00050FB3">
        <w:t>)</w:t>
      </w:r>
      <w:r w:rsidR="00050FB3" w:rsidRPr="00050FB3">
        <w:t xml:space="preserve"> a v některých obcích funguje rozvoz obědů ze školních jídelen seniorům.</w:t>
      </w:r>
      <w:r w:rsidR="00050FB3">
        <w:t xml:space="preserve"> </w:t>
      </w:r>
    </w:p>
    <w:p w14:paraId="1C454D26" w14:textId="35EB0831" w:rsidR="000428A3" w:rsidRDefault="000428A3" w:rsidP="00573A44">
      <w:pPr>
        <w:pStyle w:val="HSOUtext"/>
      </w:pPr>
      <w:r>
        <w:t xml:space="preserve">Město Česká Lípa s obcemi na území ORP Česká Lípa uzavřelo Memorandum o dlouhodobé spolupráci při zajištění střednědobého plánování a spolufinancování sociálních služeb. </w:t>
      </w:r>
    </w:p>
    <w:p w14:paraId="24C50030" w14:textId="2F8EC055" w:rsidR="00573A44" w:rsidRPr="000127E2" w:rsidRDefault="00573A44" w:rsidP="00573A44">
      <w:pPr>
        <w:pStyle w:val="HSOUtext"/>
      </w:pPr>
      <w:r w:rsidRPr="00CB390F">
        <w:t xml:space="preserve">Dle Komunitního plánu sociálních služeb ORP Česká Lípa 2022-2026 je na území </w:t>
      </w:r>
      <w:r w:rsidRPr="000127E2">
        <w:t xml:space="preserve">nedostatečná kapacita odlehčovací služby, služby pro osoby s duševním onemocněním, krizové pomoci a nízkoprahových zařízení. S ohledem na stárnoucí populaci je nutné zajistit sociální služby pro cílovou skupinu seniorů.  </w:t>
      </w:r>
    </w:p>
    <w:p w14:paraId="469DAB84" w14:textId="48D6020B" w:rsidR="00742C3D" w:rsidRDefault="00742C3D" w:rsidP="00742C3D">
      <w:pPr>
        <w:pStyle w:val="HSOUtext"/>
      </w:pPr>
      <w:r w:rsidRPr="00CB390F">
        <w:t xml:space="preserve">Sledované území vykazovalo vyšší hodnotu </w:t>
      </w:r>
      <w:r w:rsidRPr="00B36CAF">
        <w:t xml:space="preserve">indexu sociálního vyloučení (11,3) než průměr </w:t>
      </w:r>
      <w:r w:rsidRPr="00CB390F">
        <w:t>Libereckého kraje (10</w:t>
      </w:r>
      <w:r>
        <w:t>,2</w:t>
      </w:r>
      <w:r w:rsidRPr="00CB390F">
        <w:t>). Hodnoty mezi 12 až 30 body značí, že sociální vyloučení představuje závažný problém s dopadem na celkový rozvoj obce nebo regionu. Tuto hranici překročil</w:t>
      </w:r>
      <w:r w:rsidR="00AF0C60">
        <w:t>a</w:t>
      </w:r>
      <w:r w:rsidRPr="00CB390F">
        <w:t xml:space="preserve"> Česká Lípa (15) a Tachov (1</w:t>
      </w:r>
      <w:r>
        <w:t>3</w:t>
      </w:r>
      <w:r w:rsidRPr="00CB390F">
        <w:t xml:space="preserve">). </w:t>
      </w:r>
    </w:p>
    <w:p w14:paraId="29C9BCF9" w14:textId="77777777" w:rsidR="00742C3D" w:rsidRDefault="00742C3D" w:rsidP="00742C3D">
      <w:pPr>
        <w:pStyle w:val="HSOUtext"/>
      </w:pPr>
      <w:r w:rsidRPr="009B1339">
        <w:t xml:space="preserve">Na území </w:t>
      </w:r>
      <w:r>
        <w:t>Českolipska</w:t>
      </w:r>
      <w:r w:rsidRPr="009B1339">
        <w:t xml:space="preserve"> byly zmapovány dle interní databáze KÚ LK sociálně vyloučené lokality v obcích </w:t>
      </w:r>
      <w:r>
        <w:t>Blatce, Česká Lípa a Tachov</w:t>
      </w:r>
      <w:r w:rsidRPr="009B1339">
        <w:t>.</w:t>
      </w:r>
    </w:p>
    <w:p w14:paraId="3B636404" w14:textId="77777777" w:rsidR="00742C3D" w:rsidRDefault="00742C3D" w:rsidP="00742C3D">
      <w:pPr>
        <w:pStyle w:val="HSOUtext"/>
      </w:pPr>
      <w:r>
        <w:t xml:space="preserve">Město Česká Lípa spolupracuje s Agenturou pro sociální začleňování (MMR ČR). Posláním Agentury je, ve spolupráci s lokálními partnery, vytvářet komplexní programy integrace. V rámci daného pak připravit vhodné prostředí pro efektivní čerpání finančních prostředků z EU v této oblasti. </w:t>
      </w:r>
    </w:p>
    <w:p w14:paraId="6F00B2D6" w14:textId="77777777" w:rsidR="00742C3D" w:rsidRPr="00B36CAF" w:rsidRDefault="00742C3D" w:rsidP="00742C3D">
      <w:pPr>
        <w:pStyle w:val="HSOUtext"/>
      </w:pPr>
      <w:r w:rsidRPr="00B36CAF">
        <w:t xml:space="preserve">Podíl osob s exekucí ve sledovaném území (8,7 %) byl nad průměrem kraje (6,9 %). </w:t>
      </w:r>
    </w:p>
    <w:p w14:paraId="2525528F" w14:textId="068A3F94" w:rsidR="00A015E0" w:rsidRPr="00926A74" w:rsidRDefault="00A015E0" w:rsidP="00A015E0">
      <w:pPr>
        <w:pStyle w:val="HSOUtabulka"/>
      </w:pPr>
      <w:bookmarkStart w:id="26" w:name="_Hlk169260807"/>
      <w:r w:rsidRPr="00F94B14">
        <w:t xml:space="preserve">Tab. </w:t>
      </w:r>
      <w:r>
        <w:t>4</w:t>
      </w:r>
      <w:r w:rsidRPr="00F94B14">
        <w:t xml:space="preserve">: </w:t>
      </w:r>
      <w:r>
        <w:t>Základní údaje o sociální oblasti</w:t>
      </w:r>
    </w:p>
    <w:tbl>
      <w:tblPr>
        <w:tblStyle w:val="Tmavtabulkasmkou5zvraznn4"/>
        <w:tblW w:w="9067" w:type="dxa"/>
        <w:tblLook w:val="04A0" w:firstRow="1" w:lastRow="0" w:firstColumn="1" w:lastColumn="0" w:noHBand="0" w:noVBand="1"/>
      </w:tblPr>
      <w:tblGrid>
        <w:gridCol w:w="1838"/>
        <w:gridCol w:w="2693"/>
        <w:gridCol w:w="2126"/>
        <w:gridCol w:w="2410"/>
      </w:tblGrid>
      <w:tr w:rsidR="0036100A" w14:paraId="0E1028BB" w14:textId="77777777" w:rsidTr="00361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5505AB41" w14:textId="77777777" w:rsidR="0036100A" w:rsidRPr="005F72A2" w:rsidRDefault="0036100A" w:rsidP="0036100A">
            <w:pPr>
              <w:pStyle w:val="HSOUtzahlavi"/>
              <w:rPr>
                <w:b/>
                <w:bCs/>
                <w:color w:val="auto"/>
              </w:rPr>
            </w:pPr>
            <w:bookmarkStart w:id="27" w:name="_Hlk199772109"/>
            <w:r w:rsidRPr="005F72A2">
              <w:rPr>
                <w:b/>
                <w:bCs/>
                <w:color w:val="auto"/>
              </w:rPr>
              <w:t>Obec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587B22E" w14:textId="3FE4623C" w:rsidR="0036100A" w:rsidRPr="005F72A2" w:rsidRDefault="0036100A" w:rsidP="0036100A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osoby</w:t>
            </w:r>
            <w:r w:rsidRPr="00435398">
              <w:rPr>
                <w:b/>
                <w:bCs/>
                <w:color w:val="auto"/>
              </w:rPr>
              <w:t xml:space="preserve"> v exekuci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1CB792F" w14:textId="163BB9C9" w:rsidR="0036100A" w:rsidRPr="005F72A2" w:rsidRDefault="0036100A" w:rsidP="0036100A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435398">
              <w:rPr>
                <w:b/>
                <w:bCs/>
                <w:color w:val="auto"/>
              </w:rPr>
              <w:t>sociální vyloučení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5F4DE30" w14:textId="6808A82B" w:rsidR="0036100A" w:rsidRPr="005F72A2" w:rsidRDefault="0036100A" w:rsidP="0036100A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435398">
              <w:rPr>
                <w:b/>
                <w:bCs/>
                <w:color w:val="auto"/>
              </w:rPr>
              <w:t>příspěv</w:t>
            </w:r>
            <w:r>
              <w:rPr>
                <w:b/>
                <w:bCs/>
                <w:color w:val="auto"/>
              </w:rPr>
              <w:t>ek na</w:t>
            </w:r>
            <w:r w:rsidRPr="00435398">
              <w:rPr>
                <w:b/>
                <w:bCs/>
                <w:color w:val="auto"/>
              </w:rPr>
              <w:t xml:space="preserve"> bydlení</w:t>
            </w:r>
          </w:p>
        </w:tc>
      </w:tr>
      <w:tr w:rsidR="008C0D6F" w14:paraId="175D5B52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CF750D9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2693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6E5502D" w14:textId="0DB5A19F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8,7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641A2CB" w14:textId="06DEE3E5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6</w:t>
            </w:r>
          </w:p>
        </w:tc>
        <w:tc>
          <w:tcPr>
            <w:tcW w:w="241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F0F146D" w14:textId="556D17CA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1,9</w:t>
            </w:r>
          </w:p>
        </w:tc>
      </w:tr>
      <w:tr w:rsidR="008C0D6F" w14:paraId="15A0AAD1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385182D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Blíževedly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FD69D0" w14:textId="5D0E7324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10,8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D126F5" w14:textId="445BECF3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D04909" w14:textId="25B0F1BE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2,1</w:t>
            </w:r>
          </w:p>
        </w:tc>
      </w:tr>
      <w:tr w:rsidR="008C0D6F" w14:paraId="749BAD0C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FC5D4AA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7C5532" w14:textId="326B6A32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4,0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DD5E65" w14:textId="69F5CAE1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7B0CA6" w14:textId="22F50172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0,0</w:t>
            </w:r>
          </w:p>
        </w:tc>
      </w:tr>
      <w:tr w:rsidR="008C0D6F" w14:paraId="498049CE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34A8FFC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827C4E" w14:textId="6BBDDC36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6,8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E79A4B" w14:textId="4432751C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1726E7" w14:textId="73E82C34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1,1</w:t>
            </w:r>
          </w:p>
        </w:tc>
      </w:tr>
      <w:tr w:rsidR="008C0D6F" w14:paraId="05AFB3F9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99C4863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91F506" w14:textId="78D4B705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9,7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71D913" w14:textId="0CAF98AA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15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A164F9" w14:textId="45083B28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4,6</w:t>
            </w:r>
          </w:p>
        </w:tc>
      </w:tr>
      <w:tr w:rsidR="008C0D6F" w14:paraId="0835CA84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0980B62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F983B9" w14:textId="69696611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7,2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3F10DF" w14:textId="25A12A7C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770B7C" w14:textId="0870800B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2,6</w:t>
            </w:r>
          </w:p>
        </w:tc>
      </w:tr>
      <w:tr w:rsidR="008C0D6F" w14:paraId="35A9103A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2A6E18E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27AF86" w14:textId="68B2D9C9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4,2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855E3A" w14:textId="7BE7583D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7CB9E6" w14:textId="3D8B3DB6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0,4</w:t>
            </w:r>
          </w:p>
        </w:tc>
      </w:tr>
      <w:tr w:rsidR="008C0D6F" w14:paraId="1CDB699C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1E043FC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9CD5E5" w14:textId="01BF5124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7,2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C66046" w14:textId="78422BB8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682C1A" w14:textId="0BD7F1EA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1,6</w:t>
            </w:r>
          </w:p>
        </w:tc>
      </w:tr>
      <w:tr w:rsidR="008C0D6F" w14:paraId="764A8D04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286F40F1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1B2B07" w14:textId="2A546C46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2,6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4E7E56" w14:textId="57681E17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E519E6E" w14:textId="1E778C47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1,1</w:t>
            </w:r>
          </w:p>
        </w:tc>
      </w:tr>
      <w:tr w:rsidR="008C0D6F" w14:paraId="072CE4B2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510D787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29204D" w14:textId="0C94DA59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5,2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C8DDAC" w14:textId="3EA8BD41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ECF611" w14:textId="0D0220BD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1,6</w:t>
            </w:r>
          </w:p>
        </w:tc>
      </w:tr>
      <w:tr w:rsidR="008C0D6F" w14:paraId="1FA9E1ED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04E3530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5B58F1" w14:textId="3B9D5352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6,1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26FDB9C" w14:textId="172F8364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48C325" w14:textId="3B363B36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1,7</w:t>
            </w:r>
          </w:p>
        </w:tc>
      </w:tr>
      <w:tr w:rsidR="008C0D6F" w14:paraId="3B985D12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34D055B" w14:textId="77777777" w:rsidR="008C0D6F" w:rsidRPr="007F6528" w:rsidRDefault="008C0D6F" w:rsidP="008C0D6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D3601B" w14:textId="1131898F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8,6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1AC2CC" w14:textId="1735E79F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B007E3" w14:textId="18500970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3,2</w:t>
            </w:r>
          </w:p>
        </w:tc>
      </w:tr>
      <w:tr w:rsidR="008C0D6F" w14:paraId="289289F5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F375321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7CFFCA" w14:textId="517B295F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0,7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6DCA51" w14:textId="411D0183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F74869" w14:textId="3D7E8DF6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0,0</w:t>
            </w:r>
          </w:p>
        </w:tc>
      </w:tr>
      <w:tr w:rsidR="008C0D6F" w14:paraId="3616C4A7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8C34390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03B0B3" w14:textId="77C8B661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6,5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9E7E26" w14:textId="12E50C29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95A3758" w14:textId="43B0565C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1,8</w:t>
            </w:r>
          </w:p>
        </w:tc>
      </w:tr>
      <w:tr w:rsidR="008C0D6F" w14:paraId="36D6FD62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2830EF7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E1DA79" w14:textId="107D5F63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3,0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870509" w14:textId="1FB61DB2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D90322" w14:textId="69547D13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0,6</w:t>
            </w:r>
          </w:p>
        </w:tc>
      </w:tr>
      <w:tr w:rsidR="008C0D6F" w14:paraId="4E327DA6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0C367A6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6C3D59" w14:textId="6C354629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12,2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7A447E" w14:textId="50307748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A26259" w14:textId="1F6BA5B5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1,9</w:t>
            </w:r>
          </w:p>
        </w:tc>
      </w:tr>
      <w:tr w:rsidR="008C0D6F" w14:paraId="58CDA331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20B1A75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02A31D" w14:textId="4C0AE301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4,7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387A9D" w14:textId="7A23427B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C492CE" w14:textId="25D527D3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1,2</w:t>
            </w:r>
          </w:p>
        </w:tc>
      </w:tr>
      <w:tr w:rsidR="008C0D6F" w14:paraId="36427A15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3FA65A4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1A326D" w14:textId="79DC6172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5,7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0D3E03" w14:textId="49E6AEC4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10DEB1" w14:textId="3DB6FC09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1,6</w:t>
            </w:r>
          </w:p>
        </w:tc>
      </w:tr>
      <w:tr w:rsidR="008C0D6F" w14:paraId="748F4E7D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F5259F0" w14:textId="7EDC552F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510BA8" w14:textId="2AA4C24A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10,8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138D9BE" w14:textId="63F9EFF8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05F9DB" w14:textId="1939013B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1,4</w:t>
            </w:r>
          </w:p>
        </w:tc>
      </w:tr>
      <w:tr w:rsidR="008C0D6F" w14:paraId="7B9BA1B1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8C31882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8FF9E3" w14:textId="5CB23125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2,8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17237F5" w14:textId="40BF2680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D97836" w14:textId="466DEDC8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1,1</w:t>
            </w:r>
          </w:p>
        </w:tc>
      </w:tr>
      <w:tr w:rsidR="008C0D6F" w14:paraId="2CB4D9BB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C96F75E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9C928F" w14:textId="13EA8286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3,9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AF67BF" w14:textId="08571F07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2BBE2A" w14:textId="1E332104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1,5</w:t>
            </w:r>
          </w:p>
        </w:tc>
      </w:tr>
      <w:tr w:rsidR="008C0D6F" w14:paraId="45D25581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111989A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18123B" w14:textId="1A93FE5D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6,5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802372" w14:textId="79E20AD6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DCA73B" w14:textId="7E16C964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1,1</w:t>
            </w:r>
          </w:p>
        </w:tc>
      </w:tr>
      <w:tr w:rsidR="008C0D6F" w14:paraId="696D1D77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1272090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1900F7" w14:textId="0DF8BB1F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10,5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46D699" w14:textId="31EE4F6C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A3A7BE" w14:textId="622550F2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1,2</w:t>
            </w:r>
          </w:p>
        </w:tc>
      </w:tr>
      <w:tr w:rsidR="008C0D6F" w14:paraId="7833916B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A104F13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B65481" w14:textId="25D3ED52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17,6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D4D971" w14:textId="59FC2F97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13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A69234" w14:textId="14B613BE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4,8</w:t>
            </w:r>
          </w:p>
        </w:tc>
      </w:tr>
      <w:tr w:rsidR="008C0D6F" w14:paraId="52687307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5EB446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36CBC0" w14:textId="2952AF9F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8,4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337B5E" w14:textId="22EEAAEC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1066DF" w14:textId="70E3CF51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2,6</w:t>
            </w:r>
          </w:p>
        </w:tc>
      </w:tr>
      <w:tr w:rsidR="008C0D6F" w14:paraId="6B875AFB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C11C1FE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4BE493" w14:textId="7454E75E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10,9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8C90D4" w14:textId="18D9238C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9CDC0D" w14:textId="70C1E079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0,0</w:t>
            </w:r>
          </w:p>
        </w:tc>
      </w:tr>
      <w:tr w:rsidR="008C0D6F" w14:paraId="70BCBBAC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2BA42DF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A4503B" w14:textId="578F09AF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3,5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A6E4DE" w14:textId="6374F1CF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A6CED3" w14:textId="5DC53F20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1,2</w:t>
            </w:r>
          </w:p>
        </w:tc>
      </w:tr>
      <w:tr w:rsidR="008C0D6F" w14:paraId="669B8066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3789C54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11EE80" w14:textId="587D84DD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5,3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F76FE0" w14:textId="3DD893A0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8BDA3E" w14:textId="508F2195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0,8</w:t>
            </w:r>
          </w:p>
        </w:tc>
      </w:tr>
      <w:tr w:rsidR="008C0D6F" w14:paraId="12C079D0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699AECE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D4084E" w14:textId="707E034F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10,1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4F485D" w14:textId="0FE9E23C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98022F" w14:textId="39F802AE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1,8</w:t>
            </w:r>
          </w:p>
        </w:tc>
      </w:tr>
      <w:tr w:rsidR="008C0D6F" w14:paraId="5301508E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D0DCDE4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A09FEA" w14:textId="398E1AC5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6,4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237FB1" w14:textId="70F4E288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E67F2B" w14:textId="5AFBEABD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2,0</w:t>
            </w:r>
          </w:p>
        </w:tc>
      </w:tr>
      <w:tr w:rsidR="008C0D6F" w14:paraId="1E09AAA6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747C4487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5DF34A" w14:textId="4492E69E" w:rsidR="008C0D6F" w:rsidRPr="005F72A2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0E48">
              <w:t>8,0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4B4EA6" w14:textId="03906402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043">
              <w:t>7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151E4E" w14:textId="17E1ADE6" w:rsidR="008C0D6F" w:rsidRPr="00976CC5" w:rsidRDefault="008C0D6F" w:rsidP="008C0D6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BB1">
              <w:t>2,1</w:t>
            </w:r>
          </w:p>
        </w:tc>
      </w:tr>
      <w:tr w:rsidR="008C0D6F" w14:paraId="311E766A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460A4" w14:textId="77777777" w:rsidR="008C0D6F" w:rsidRPr="007F6528" w:rsidRDefault="008C0D6F" w:rsidP="008C0D6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5C7894" w14:textId="45A11854" w:rsidR="008C0D6F" w:rsidRPr="005F72A2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0E48">
              <w:t>2,5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8A8920" w14:textId="60D78B5A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043">
              <w:t>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BB75C7" w14:textId="6C233113" w:rsidR="008C0D6F" w:rsidRPr="00976CC5" w:rsidRDefault="008C0D6F" w:rsidP="008C0D6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BB1">
              <w:t>4,6</w:t>
            </w:r>
          </w:p>
        </w:tc>
      </w:tr>
      <w:tr w:rsidR="0036100A" w14:paraId="3A20FF1C" w14:textId="77777777" w:rsidTr="00361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8B18D75" w14:textId="77777777" w:rsidR="0036100A" w:rsidRPr="00435398" w:rsidRDefault="0036100A" w:rsidP="008C2B72">
            <w:pPr>
              <w:pStyle w:val="HSOUtobsah"/>
              <w:rPr>
                <w:color w:val="auto"/>
              </w:rPr>
            </w:pPr>
            <w:r w:rsidRPr="00435398">
              <w:rPr>
                <w:color w:val="auto"/>
              </w:rPr>
              <w:t>území celkem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E8CB03F" w14:textId="01FB9700" w:rsidR="0036100A" w:rsidRPr="005F72A2" w:rsidRDefault="00421B31" w:rsidP="008C2B7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8,</w:t>
            </w:r>
            <w:r w:rsidR="00A14AD1">
              <w:rPr>
                <w:b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6524CB6" w14:textId="228CA29B" w:rsidR="0036100A" w:rsidRPr="005F72A2" w:rsidRDefault="005406BC" w:rsidP="008C2B7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683D5E">
              <w:rPr>
                <w:b/>
                <w:bCs/>
              </w:rPr>
              <w:t>,3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E55A435" w14:textId="7D821BEA" w:rsidR="0036100A" w:rsidRPr="005F72A2" w:rsidRDefault="002632B2" w:rsidP="008C2B72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6100A" w14:paraId="6119BA60" w14:textId="77777777" w:rsidTr="00361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EE7A4C0" w14:textId="77777777" w:rsidR="0036100A" w:rsidRPr="00435398" w:rsidRDefault="0036100A" w:rsidP="008C2B72">
            <w:pPr>
              <w:pStyle w:val="HSOUtobsah"/>
              <w:rPr>
                <w:color w:val="auto"/>
              </w:rPr>
            </w:pPr>
            <w:r>
              <w:rPr>
                <w:color w:val="auto"/>
              </w:rPr>
              <w:t>Liberecký kraj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7A8097B" w14:textId="3788C298" w:rsidR="0036100A" w:rsidRPr="005F72A2" w:rsidRDefault="00A14AD1" w:rsidP="008C2B72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6,9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4808235" w14:textId="1F48406E" w:rsidR="0036100A" w:rsidRPr="005F72A2" w:rsidRDefault="003C42AE" w:rsidP="008C2B72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731B">
              <w:rPr>
                <w:b/>
                <w:bCs/>
              </w:rPr>
              <w:t>0,2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11012E2" w14:textId="648F0954" w:rsidR="0036100A" w:rsidRPr="005F72A2" w:rsidRDefault="002632B2" w:rsidP="008C2B72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bookmarkEnd w:id="27"/>
    <w:p w14:paraId="7BBFEF61" w14:textId="392EEF1C" w:rsidR="00A015E0" w:rsidRPr="00FF0B8C" w:rsidRDefault="00A015E0" w:rsidP="00A015E0">
      <w:pPr>
        <w:pStyle w:val="HSOUtabulka"/>
      </w:pPr>
      <w:r w:rsidRPr="00FF0B8C">
        <w:t xml:space="preserve">Vysvětlivky: </w:t>
      </w:r>
    </w:p>
    <w:p w14:paraId="0D4F5AF2" w14:textId="2AE01A26" w:rsidR="00A015E0" w:rsidRDefault="00A015E0" w:rsidP="00A015E0">
      <w:pPr>
        <w:pStyle w:val="HSOUvysvetlivky"/>
      </w:pPr>
      <w:r>
        <w:rPr>
          <w:b/>
          <w:bCs/>
        </w:rPr>
        <w:lastRenderedPageBreak/>
        <w:t xml:space="preserve">Osoby v exekuci – </w:t>
      </w:r>
      <w:r>
        <w:t xml:space="preserve">podíl osob v exekuci v roce </w:t>
      </w:r>
      <w:r w:rsidRPr="007146DB">
        <w:t>202</w:t>
      </w:r>
      <w:r w:rsidR="007146DB" w:rsidRPr="007146DB">
        <w:t>5</w:t>
      </w:r>
      <w:r>
        <w:t xml:space="preserve"> (v %)</w:t>
      </w:r>
    </w:p>
    <w:p w14:paraId="3860AF63" w14:textId="72E233E1" w:rsidR="00A015E0" w:rsidRDefault="00A015E0" w:rsidP="00A015E0">
      <w:pPr>
        <w:pStyle w:val="HSOUvysvetlivky"/>
      </w:pPr>
      <w:r>
        <w:rPr>
          <w:b/>
          <w:bCs/>
        </w:rPr>
        <w:t xml:space="preserve">Sociální vyloučení – </w:t>
      </w:r>
      <w:r>
        <w:t xml:space="preserve">index sociálního vyloučení v roce </w:t>
      </w:r>
      <w:r w:rsidRPr="00B352FA">
        <w:t>202</w:t>
      </w:r>
      <w:r w:rsidR="00D1731B" w:rsidRPr="00B352FA">
        <w:t>4</w:t>
      </w:r>
    </w:p>
    <w:p w14:paraId="703528A7" w14:textId="77777777" w:rsidR="00A015E0" w:rsidRDefault="00A015E0" w:rsidP="00A015E0">
      <w:pPr>
        <w:pStyle w:val="HSOUvysvetlivky"/>
      </w:pPr>
      <w:r>
        <w:rPr>
          <w:b/>
          <w:bCs/>
        </w:rPr>
        <w:t xml:space="preserve">Příspěvek na bydlení – </w:t>
      </w:r>
      <w:r>
        <w:t>podíl domácností s příspěvkem na bydlení v roce 2023 (v %)</w:t>
      </w:r>
    </w:p>
    <w:p w14:paraId="426577A5" w14:textId="77777777" w:rsidR="00A015E0" w:rsidRDefault="00A015E0" w:rsidP="00A015E0">
      <w:pPr>
        <w:pStyle w:val="HSOUvysvetlivky"/>
      </w:pPr>
      <w:bookmarkStart w:id="28" w:name="_Hlk171586576"/>
      <w:r>
        <w:t xml:space="preserve">„-“ – data nejsou k dispozici </w:t>
      </w:r>
    </w:p>
    <w:bookmarkEnd w:id="28"/>
    <w:p w14:paraId="49ABBAD9" w14:textId="72171C54" w:rsidR="00A015E0" w:rsidRPr="00B55FB6" w:rsidRDefault="00A015E0" w:rsidP="00315ACA">
      <w:pPr>
        <w:pStyle w:val="HSOUtabulka"/>
      </w:pPr>
      <w:r w:rsidRPr="00B55FB6">
        <w:t xml:space="preserve">Zdroj: </w:t>
      </w:r>
      <w:r>
        <w:t xml:space="preserve">Exekutorská komora ČR, </w:t>
      </w:r>
      <w:r w:rsidRPr="001D581E">
        <w:t>Agentura pro sociál</w:t>
      </w:r>
      <w:r w:rsidR="00315ACA">
        <w:t>.</w:t>
      </w:r>
      <w:r w:rsidRPr="001D581E">
        <w:t xml:space="preserve"> začleňování,</w:t>
      </w:r>
      <w:r>
        <w:t xml:space="preserve"> Úřad práce ČR</w:t>
      </w:r>
      <w:r w:rsidRPr="001D581E">
        <w:t xml:space="preserve"> </w:t>
      </w:r>
    </w:p>
    <w:bookmarkEnd w:id="26"/>
    <w:p w14:paraId="0689D881" w14:textId="7602327A" w:rsidR="00573A44" w:rsidRDefault="00573A44" w:rsidP="00573A44">
      <w:pPr>
        <w:pStyle w:val="HSOU3"/>
      </w:pPr>
      <w:r w:rsidRPr="00C402BB">
        <w:t>Vzdělanost a vzdělávání</w:t>
      </w:r>
    </w:p>
    <w:p w14:paraId="7143855B" w14:textId="40B58A0B" w:rsidR="00573A44" w:rsidRDefault="00B94B57" w:rsidP="00573A44">
      <w:pPr>
        <w:pStyle w:val="HSOUtext"/>
      </w:pPr>
      <w:r w:rsidRPr="00B36CAF">
        <w:t xml:space="preserve">Vzdělanostní struktura obyvatelstva </w:t>
      </w:r>
      <w:r w:rsidR="006A2050">
        <w:t>na</w:t>
      </w:r>
      <w:r w:rsidRPr="00B36CAF">
        <w:t xml:space="preserve"> Českolipsku je ve srovnání s průměrem Libereckého kraje nižší, což má negativní dopad na zaměstnanost a celkové sociální charakteristiky území</w:t>
      </w:r>
      <w:r w:rsidRPr="00B94B57">
        <w:t>. V regionu je podprůměrný podíl obyvatel s vysokoškolským vzděláním a se středním vzděláním s maturitou. Naopak vyšší je zastoupení osob pouze se základním vzděláním (včetně neukončeného) či se středním vzděláním bez maturity</w:t>
      </w:r>
      <w:r w:rsidR="00573A44" w:rsidRPr="00761722">
        <w:t>.</w:t>
      </w:r>
      <w:r w:rsidR="00573A44">
        <w:t xml:space="preserve"> </w:t>
      </w:r>
    </w:p>
    <w:p w14:paraId="04B6D2F9" w14:textId="363317DB" w:rsidR="004E20E3" w:rsidRPr="00B36CAF" w:rsidRDefault="00AF3BAC" w:rsidP="00573A44">
      <w:pPr>
        <w:pStyle w:val="HSOUtext"/>
      </w:pPr>
      <w:r w:rsidRPr="00B36CAF">
        <w:t xml:space="preserve">V rámci projektu Místní akční plánování je dětem nabízena široká škála volnočasových aktivit. Problémem však zůstává dostupnost – například nenávaznost spojů veřejné dopravy ztěžuje dětem účast na těchto aktivitách. LAG </w:t>
      </w:r>
      <w:proofErr w:type="spellStart"/>
      <w:r w:rsidRPr="00B36CAF">
        <w:t>Podralsko</w:t>
      </w:r>
      <w:proofErr w:type="spellEnd"/>
      <w:r w:rsidRPr="00B36CAF">
        <w:t xml:space="preserve"> dále upozorňuje na nedostatek odborných poradenských center a psychologů a zdůrazňuje potřebu posílit výuku finanční gramotnosti ve školách</w:t>
      </w:r>
      <w:r w:rsidR="004E20E3" w:rsidRPr="00B36CAF">
        <w:t xml:space="preserve">. </w:t>
      </w:r>
    </w:p>
    <w:p w14:paraId="1464A17B" w14:textId="049DB36B" w:rsidR="004676F5" w:rsidRPr="001D7CB5" w:rsidRDefault="004676F5" w:rsidP="00573A44">
      <w:pPr>
        <w:pStyle w:val="HSOUtext"/>
      </w:pPr>
      <w:r w:rsidRPr="001D7CB5">
        <w:t xml:space="preserve">Novela školského zákona z roku 2025 přináší změnu v organizaci sítě škol – povinné slučování menších škol v obcích s více zařízeními. V praxi půjde zejména o sloučení MŠ a ZŠ pod jednu instituci. Některé obce však zpochybňují přínos a efektivitu tohoto opatření. </w:t>
      </w:r>
    </w:p>
    <w:p w14:paraId="465FF29D" w14:textId="5C4238DF" w:rsidR="00573A44" w:rsidRDefault="00B94B57" w:rsidP="00573A44">
      <w:pPr>
        <w:pStyle w:val="HSOUtext"/>
      </w:pPr>
      <w:r>
        <w:t>Přibližně p</w:t>
      </w:r>
      <w:r w:rsidR="000D4E32">
        <w:t>olovina obcí na</w:t>
      </w:r>
      <w:r w:rsidR="00FA0200" w:rsidRPr="00FA0200">
        <w:t xml:space="preserve"> </w:t>
      </w:r>
      <w:r w:rsidR="000D4E32">
        <w:t>Českolipsku</w:t>
      </w:r>
      <w:r w:rsidR="00FA0200" w:rsidRPr="00FA0200">
        <w:t xml:space="preserve"> je zřizovatelem mateřské školy a prvního stupně základní školy. </w:t>
      </w:r>
      <w:r w:rsidRPr="00B94B57">
        <w:t>Úplné základní školy se nacházejí v obcích Česká Lípa, Dubá, Horní Police, Jestřebí, Kravaře a Okna. Základní umělecké školy působí v České Lípě a Žandově</w:t>
      </w:r>
      <w:r w:rsidR="00FA0200" w:rsidRPr="00FA0200">
        <w:t xml:space="preserve">. </w:t>
      </w:r>
      <w:r w:rsidR="00FA0200" w:rsidRPr="004F6927">
        <w:t>Školní budovy jsou v různém technickém stavu – některé již prošly rekonstrukcí, jiné na ni teprve čekají</w:t>
      </w:r>
      <w:r w:rsidR="00573A44" w:rsidRPr="004F6927">
        <w:t>.</w:t>
      </w:r>
      <w:r w:rsidR="00573A44">
        <w:t xml:space="preserve"> </w:t>
      </w:r>
      <w:r w:rsidR="00251768" w:rsidRPr="00251768">
        <w:t>Zároveň některé budovy vykazují vysokou energetickou náročnost</w:t>
      </w:r>
      <w:r w:rsidR="00251768">
        <w:t xml:space="preserve">. </w:t>
      </w:r>
    </w:p>
    <w:p w14:paraId="2A957A29" w14:textId="17E58D95" w:rsidR="000C29A0" w:rsidRDefault="00105156" w:rsidP="00573A44">
      <w:pPr>
        <w:pStyle w:val="HSOUtext"/>
      </w:pPr>
      <w:r w:rsidRPr="00BF6246">
        <w:t xml:space="preserve">Střední školství je soustředěno v České Lípě, </w:t>
      </w:r>
      <w:r w:rsidRPr="00105156">
        <w:t xml:space="preserve">kde působí: </w:t>
      </w:r>
      <w:r w:rsidR="00C53703">
        <w:t>Gymnázium</w:t>
      </w:r>
      <w:r>
        <w:t xml:space="preserve"> Česká Lípa</w:t>
      </w:r>
      <w:r w:rsidR="00C53703">
        <w:t xml:space="preserve">, Obchodní akademie, Střední průmyslová škola, Střední škola Klíč s.r.o., Střední zdravotnická škola a Střední odborná škola, Euroškola Česká Lípa střední odborná škola s.r.o. a Základní škola, Praktická škola a Mateřská škola. </w:t>
      </w:r>
      <w:r>
        <w:t xml:space="preserve"> </w:t>
      </w:r>
    </w:p>
    <w:p w14:paraId="23ACB38C" w14:textId="113674D0" w:rsidR="00A015E0" w:rsidRPr="00926A74" w:rsidRDefault="00A015E0" w:rsidP="00A015E0">
      <w:pPr>
        <w:pStyle w:val="HSOUtabulka"/>
      </w:pPr>
      <w:r w:rsidRPr="00F94B14">
        <w:t xml:space="preserve">Tab. </w:t>
      </w:r>
      <w:r>
        <w:t>5</w:t>
      </w:r>
      <w:r w:rsidRPr="00F94B14">
        <w:t>:</w:t>
      </w:r>
      <w:r>
        <w:t xml:space="preserve"> Základní údaje o školství</w:t>
      </w:r>
    </w:p>
    <w:tbl>
      <w:tblPr>
        <w:tblStyle w:val="Tmavtabulkasmkou5zvraznn4"/>
        <w:tblW w:w="9072" w:type="dxa"/>
        <w:tblLayout w:type="fixed"/>
        <w:tblLook w:val="04A0" w:firstRow="1" w:lastRow="0" w:firstColumn="1" w:lastColumn="0" w:noHBand="0" w:noVBand="1"/>
      </w:tblPr>
      <w:tblGrid>
        <w:gridCol w:w="2122"/>
        <w:gridCol w:w="1157"/>
        <w:gridCol w:w="1158"/>
        <w:gridCol w:w="1092"/>
        <w:gridCol w:w="850"/>
        <w:gridCol w:w="1559"/>
        <w:gridCol w:w="1134"/>
      </w:tblGrid>
      <w:tr w:rsidR="00A015E0" w14:paraId="6C38C762" w14:textId="77777777" w:rsidTr="00A01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493BCF1" w14:textId="0C2052A9" w:rsidR="00A015E0" w:rsidRPr="00A015E0" w:rsidRDefault="00A015E0" w:rsidP="00A015E0">
            <w:pPr>
              <w:pStyle w:val="HSOUtzahlavi"/>
              <w:rPr>
                <w:b/>
                <w:bCs/>
              </w:rPr>
            </w:pPr>
            <w:r w:rsidRPr="00A015E0">
              <w:rPr>
                <w:b/>
                <w:bCs/>
                <w:color w:val="auto"/>
              </w:rPr>
              <w:t>Obec</w:t>
            </w:r>
          </w:p>
        </w:tc>
        <w:tc>
          <w:tcPr>
            <w:tcW w:w="2315" w:type="dxa"/>
            <w:gridSpan w:val="2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F1D9C34" w14:textId="55CCAAB5" w:rsidR="00A015E0" w:rsidRPr="00A015E0" w:rsidRDefault="00A015E0" w:rsidP="00A015E0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015E0">
              <w:rPr>
                <w:b/>
                <w:bCs/>
                <w:color w:val="auto"/>
              </w:rPr>
              <w:t>vzdělanost</w:t>
            </w:r>
          </w:p>
        </w:tc>
        <w:tc>
          <w:tcPr>
            <w:tcW w:w="4635" w:type="dxa"/>
            <w:gridSpan w:val="4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1BAD8E4C" w14:textId="5951C6A9" w:rsidR="00A015E0" w:rsidRPr="00A015E0" w:rsidRDefault="00A015E0" w:rsidP="00A015E0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015E0">
              <w:rPr>
                <w:b/>
                <w:bCs/>
                <w:color w:val="auto"/>
              </w:rPr>
              <w:t>počet škol</w:t>
            </w:r>
          </w:p>
        </w:tc>
      </w:tr>
      <w:tr w:rsidR="00A015E0" w14:paraId="5DF19E98" w14:textId="77777777" w:rsidTr="00A01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70D136" w14:textId="6A2AEF04" w:rsidR="00A015E0" w:rsidRPr="00A015E0" w:rsidRDefault="00A015E0" w:rsidP="00A015E0">
            <w:pPr>
              <w:pStyle w:val="HSOUtzahlavi"/>
              <w:rPr>
                <w:b/>
                <w:bCs/>
                <w:color w:val="aut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16C5CF" w14:textId="79DEA0A6" w:rsidR="00A015E0" w:rsidRPr="00A015E0" w:rsidRDefault="00A015E0" w:rsidP="00A015E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15E0">
              <w:rPr>
                <w:b w:val="0"/>
                <w:bCs w:val="0"/>
              </w:rPr>
              <w:t xml:space="preserve">ZŠ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6AF4ABA" w14:textId="77777777" w:rsidR="00A015E0" w:rsidRPr="00A015E0" w:rsidRDefault="00A015E0" w:rsidP="00A015E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15E0">
              <w:rPr>
                <w:b w:val="0"/>
                <w:bCs w:val="0"/>
              </w:rPr>
              <w:t>VŠ</w:t>
            </w:r>
          </w:p>
        </w:tc>
        <w:tc>
          <w:tcPr>
            <w:tcW w:w="10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2DD281B6" w14:textId="77777777" w:rsidR="00A015E0" w:rsidRPr="00A015E0" w:rsidRDefault="00A015E0" w:rsidP="00A015E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15E0">
              <w:rPr>
                <w:b w:val="0"/>
                <w:bCs w:val="0"/>
              </w:rPr>
              <w:t xml:space="preserve">MŠ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C6E92C" w14:textId="77777777" w:rsidR="00A015E0" w:rsidRPr="00A015E0" w:rsidRDefault="00A015E0" w:rsidP="00A015E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15E0">
              <w:rPr>
                <w:b w:val="0"/>
                <w:bCs w:val="0"/>
              </w:rPr>
              <w:t xml:space="preserve">ZŠ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EC36D2" w14:textId="6B2AB554" w:rsidR="00A015E0" w:rsidRPr="00A015E0" w:rsidRDefault="00A015E0" w:rsidP="00A015E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15E0">
              <w:rPr>
                <w:b w:val="0"/>
                <w:bCs w:val="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FFD740" w14:textId="77777777" w:rsidR="00A015E0" w:rsidRPr="00A015E0" w:rsidRDefault="00A015E0" w:rsidP="00A015E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15E0">
              <w:rPr>
                <w:b w:val="0"/>
                <w:bCs w:val="0"/>
              </w:rPr>
              <w:t>ZUŠ</w:t>
            </w:r>
          </w:p>
        </w:tc>
      </w:tr>
      <w:tr w:rsidR="001B015A" w14:paraId="463B2386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68F8D34" w14:textId="65B3F03C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28DFAE" w14:textId="28E44CB3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0,03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19DD3F" w14:textId="1DBCE0B6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0,06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4974DB" w14:textId="7DA0BCFC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14CD86" w14:textId="1A7F1CCA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1D70F6" w14:textId="77777777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835AB2" w14:textId="77777777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1FA093C1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2BD6C491" w14:textId="43142382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93FA6B9" w14:textId="35DA7113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0,27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9EBF2F4" w14:textId="720571CB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D45C1E" w14:textId="66578378" w:rsidR="001B015A" w:rsidRPr="006E0D38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DEF72B" w14:textId="465B7786" w:rsidR="001B015A" w:rsidRPr="00E52594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0BCE14C" w14:textId="3F3B653C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1BEEAF" w14:textId="64A79645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20C68842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65CEA2BF" w14:textId="6A20C22E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4655C6" w14:textId="1EB7AA8A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0,06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556557" w14:textId="426CB7FA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0,04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1DC7B1" w14:textId="39764C22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882D2B3" w14:textId="0A537851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DA118B" w14:textId="77777777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DFC648" w14:textId="0C8A8E27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21FC4EFC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7B66061E" w14:textId="225CF4E9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405AB4E" w14:textId="770D8D17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0,44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889934C" w14:textId="67F4C1DE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0,16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E49AC9" w14:textId="13EB73F5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12D222" w14:textId="194D8DEF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143645" w14:textId="77777777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72DFB1" w14:textId="77777777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7B520685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676EF089" w14:textId="381EC0D3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0EB38E" w14:textId="0F5CB7C5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10,01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D0B04C3" w14:textId="24EB915A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7,26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C26CD4" w14:textId="6F913E4A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D5DF81" w14:textId="54A60430" w:rsidR="001B015A" w:rsidRPr="00484157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EC0D36" w14:textId="06248959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C3B70A" w14:textId="77777777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B015A" w14:paraId="23D5870F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14D12151" w14:textId="182449A3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F7E3CA" w14:textId="4B73E824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0,51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EA7B2D" w14:textId="6D230DDE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0,24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842911" w14:textId="6E0CAA72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28421A" w14:textId="043073BD" w:rsidR="001B015A" w:rsidRPr="0056630B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6630B"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7CB084" w14:textId="77777777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98CA652" w14:textId="77777777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11F879C9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51AB1A3F" w14:textId="328F28E7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1ACDE3" w14:textId="0CFA864F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0,22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B593FA1" w14:textId="1D4964E9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0,10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EAC5E0" w14:textId="6A3C1B7D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B5F9AA" w14:textId="19B5B8E6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37E00D" w14:textId="77777777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9B1EC7" w14:textId="77777777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748D9F83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0464BE0F" w14:textId="3E407258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DBF51B" w14:textId="352C7E44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0,18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56D45E" w14:textId="58114C3E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0,09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1DDF88" w14:textId="1EE0FB82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1545E4" w14:textId="5BA5FCC8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26FB5F" w14:textId="77777777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862030" w14:textId="77777777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3DE5695E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1700E40F" w14:textId="496F6EB6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39D085" w14:textId="75DDB09A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0,20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D013336" w14:textId="2AA6B8B9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0,24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16A7F6" w14:textId="5CF9149D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366042" w14:textId="2D9AEFCE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17A04B" w14:textId="1EC3579C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6D0855" w14:textId="4704ADB9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3BEF916F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25080661" w14:textId="52F726AA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E978CD" w14:textId="59360B57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0,20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CC27D6" w14:textId="59094EA6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0,10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213502" w14:textId="7948FF54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FB2F5E" w14:textId="1C5FBB38" w:rsidR="001B015A" w:rsidRPr="0056630B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6630B"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0551857" w14:textId="0A3B4499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93B0BA" w14:textId="04A35D34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4E1DC26E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70AB1C33" w14:textId="6E932CD5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Chlum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65B84D" w14:textId="729C9762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0,07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5C51D8" w14:textId="551B0E0B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BC8649" w14:textId="1F9E0AA5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788EEA" w14:textId="0D0B1CDF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0F6C2C" w14:textId="7E5F4653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B57A32" w14:textId="2819E643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20D8D612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66B8CFF3" w14:textId="1F2BE8DB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0E7CE2" w14:textId="513D3709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0,22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5D9E19C" w14:textId="09F6B0BD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0,06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B11303" w14:textId="3B15ED2A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331ECC" w14:textId="2F90984F" w:rsidR="001B015A" w:rsidRPr="008E0DC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E0DCA"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31679B" w14:textId="592FCCD0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606393" w14:textId="19D137A8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79E70B47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399937F2" w14:textId="7290EE99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041CB9" w14:textId="0D06CA67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0,04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6CECEEF" w14:textId="57E6F5FC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0,02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E5659D" w14:textId="0A50F7AF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781A1F" w14:textId="5F3AAB45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8EC1D2" w14:textId="68C966D5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AE75BA" w14:textId="117AE162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5EB34B6F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2FA8912A" w14:textId="3D1E6A01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0D5D817" w14:textId="1368E832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0,23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6CFD068" w14:textId="5277AEA5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0,11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7B0EE7" w14:textId="0A97F28B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F7AE0C" w14:textId="7B89C456" w:rsidR="001B015A" w:rsidRPr="00150DC9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50DC9"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DD058F" w14:textId="6F3E084F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2B1AE3" w14:textId="39D1B337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6A9DEADE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1F61BA6B" w14:textId="52D57D1B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394D3A" w14:textId="3B9AC0E7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0,04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8545FF2" w14:textId="5473D192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0,05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F19165" w14:textId="017AFF1C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63AF4D" w14:textId="6699831A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48EE1F" w14:textId="2A47638D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E3EA3C" w14:textId="0FC2D4C5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7513A16F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7483624" w14:textId="632D5F5B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51E7B5" w14:textId="52F1238B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0,04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932E26C" w14:textId="7A3BC1E0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02510A3" w14:textId="4069340D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8FC4163" w14:textId="1EFEB030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655CB0" w14:textId="2BB9F6A2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A1B118" w14:textId="18376C7C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4179503F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782D48C4" w14:textId="22A818D4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4D81DB" w14:textId="3D043B7F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0,23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47BBC19" w14:textId="78ED01AA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0,11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EBE991" w14:textId="20282F6B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6C3B63" w14:textId="2970D200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2F2B65" w14:textId="77777777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A080C7" w14:textId="77777777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7EEA4498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660867C3" w14:textId="50D1E982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818CBD" w14:textId="3CA428CA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0,08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0113E3" w14:textId="5A7E3B52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0,05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64D498" w14:textId="5631A8DE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3C789F" w14:textId="0302C7F2" w:rsidR="001B015A" w:rsidRPr="00150DC9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50DC9"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EC6ECF" w14:textId="77777777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63EF8F" w14:textId="77777777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36DADCD3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7C5680F6" w14:textId="72C9FDC5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 w:rsidR="00797D11"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9E666A" w14:textId="0407A6F0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0,15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0CBAC86" w14:textId="73B38A2E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0,02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A67D7B" w14:textId="1CBD45D7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288146" w14:textId="242D020E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F406A4" w14:textId="77777777" w:rsidR="001B015A" w:rsidRPr="00A3038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AF8700" w14:textId="77777777" w:rsidR="001B015A" w:rsidRPr="00160CCD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07B50B46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05564B9E" w14:textId="328777BD" w:rsidR="001B015A" w:rsidRPr="00A3038A" w:rsidRDefault="001B015A" w:rsidP="001B015A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9FB261" w14:textId="5FC4A1BC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6CFC">
              <w:t>0,05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B8B261B" w14:textId="406E6CEE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0725">
              <w:t>0,02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419EBE" w14:textId="6DB49F5C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73BD0F" w14:textId="4552892D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28C0B7" w14:textId="77777777" w:rsidR="001B015A" w:rsidRPr="00A3038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760545" w14:textId="77777777" w:rsidR="001B015A" w:rsidRPr="00160CCD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1C3F66E2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8A2FE33" w14:textId="120969C0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FECCD6" w14:textId="0C576944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0,14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04ED34" w14:textId="6755BB6D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0,18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0CDE53" w14:textId="40D6AFF7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B9E85A" w14:textId="6D16FB49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138223" w14:textId="25B31AA1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745075" w14:textId="631156BF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76AC41D9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75A9F6D" w14:textId="0E2AA74C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A302B1" w14:textId="6A34A66E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0,25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AAB484B" w14:textId="5F04440D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0,13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015928" w14:textId="62F17E50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C653A8" w14:textId="23B14102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84453F" w14:textId="07297272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616D56" w14:textId="5C183F7A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3F61425E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9671838" w14:textId="1560B919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18F5E3" w14:textId="6EB41A58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0,12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F9DBB44" w14:textId="41B37F70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25E337" w14:textId="294810C6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8A81B5" w14:textId="4CB85385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9ED697" w14:textId="5668FC1E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9B56E5" w14:textId="149CECD5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6C957697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113BEC51" w14:textId="3AA9A72F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E58809" w14:textId="1DF29F0D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0,07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A0AC57" w14:textId="1E2CC7ED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00751A" w14:textId="63366A5D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9924B7" w14:textId="399B5A76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2231C9" w14:textId="17EA3131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DCBEED" w14:textId="0E6DF3DA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437DB261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3CF37FA8" w14:textId="197F8B45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753329" w14:textId="6159AAC6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0,11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F3891A5" w14:textId="36FE9994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0,05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385A68" w14:textId="2B30BDE0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F11E2C" w14:textId="07F0FF63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11F6863" w14:textId="4382379B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F44EBD" w14:textId="759C0973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0A9C8954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83107AF" w14:textId="4D0E9DB3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009340" w14:textId="4342CB38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0,06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1DCD73" w14:textId="60568B5F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5F8E64" w14:textId="7E23804D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E67574" w14:textId="32FE102C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34EF41" w14:textId="57BF27BF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0CB843B" w14:textId="5B64BA54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35FCF2DC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324D1057" w14:textId="44C4A861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78B59E" w14:textId="2C8C4E8B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0,06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EDC4A56" w14:textId="732D95B9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1C9A37" w14:textId="424D1097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854E2B5" w14:textId="21825629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8A1278" w14:textId="20302C8D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F361D6" w14:textId="7329E5E6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6DBD3C74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3FDAA87" w14:textId="477C6E99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83D741" w14:textId="33DE5779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0,24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E5CD20" w14:textId="36D5CEB9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0,09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FB2FD9" w14:textId="3D219F8D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676EE6" w14:textId="72643526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91649F1" w14:textId="0957E573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1F7AF7" w14:textId="0C0A1CF6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1E81A4A7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0FC52F78" w14:textId="0BABC9DD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BAD5DA" w14:textId="5587B848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0,03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CAADC13" w14:textId="43685411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0,02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1C96A25" w14:textId="7B05B4F9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F9CB7B" w14:textId="24FCA9B9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0016CE" w14:textId="0C07DC07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77D70B" w14:textId="2490A667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2E214C87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6E966478" w14:textId="586BD470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994C94" w14:textId="1B4B0A4E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0,18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61B7C59" w14:textId="146DE73F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0,15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7E06BF" w14:textId="7C8547FF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D5B1DD" w14:textId="39A7A92E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9155B60" w14:textId="679094C8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5F67E2" w14:textId="4A548FF9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B015A" w14:paraId="10F20B87" w14:textId="77777777" w:rsidTr="009C2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4E81A199" w14:textId="3BC1AC85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213A28" w14:textId="5F81E624" w:rsidR="001B015A" w:rsidRPr="001B12D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CFC">
              <w:t>0,68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BC0E6A0" w14:textId="574D11E9" w:rsidR="001B015A" w:rsidRPr="000006E3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725">
              <w:t>0,17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5C56A6" w14:textId="528AAACD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7505EE" w14:textId="79756AA4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715D65" w14:textId="288909CB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18AEAE" w14:textId="3A7C20D2" w:rsidR="001B015A" w:rsidRDefault="001B015A" w:rsidP="001B015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B015A" w14:paraId="4478EB15" w14:textId="77777777" w:rsidTr="009C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30B0E401" w14:textId="1004505F" w:rsidR="001B015A" w:rsidRDefault="001B015A" w:rsidP="001B015A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27C96B" w14:textId="27C3F786" w:rsidR="001B015A" w:rsidRPr="001B12D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CFC">
              <w:t>0,05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A66B32F" w14:textId="42B4F00F" w:rsidR="001B015A" w:rsidRPr="000006E3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725">
              <w:t>0,01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F4FD72" w14:textId="78305B6B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ABE36B" w14:textId="72300437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405404" w14:textId="371EA4FF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E3F69F" w14:textId="2DAC9D95" w:rsidR="001B015A" w:rsidRDefault="001B015A" w:rsidP="001B015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83A2D" w14:paraId="15CA35E6" w14:textId="77777777" w:rsidTr="00A01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77E42CA" w14:textId="77777777" w:rsidR="00383A2D" w:rsidRPr="00A015E0" w:rsidRDefault="00383A2D" w:rsidP="00383A2D">
            <w:pPr>
              <w:pStyle w:val="HSOUtobsah"/>
              <w:rPr>
                <w:rFonts w:cstheme="minorHAnsi"/>
                <w:color w:val="auto"/>
              </w:rPr>
            </w:pPr>
            <w:r w:rsidRPr="00A015E0">
              <w:rPr>
                <w:rFonts w:cstheme="minorHAnsi"/>
                <w:color w:val="auto"/>
              </w:rPr>
              <w:t>území celkem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1D5085D" w14:textId="4A8E12C4" w:rsidR="00383A2D" w:rsidRPr="00A015E0" w:rsidRDefault="00394D0E" w:rsidP="00383A2D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015A">
              <w:rPr>
                <w:b/>
                <w:bCs/>
              </w:rPr>
              <w:t>5,25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4AEAE79" w14:textId="25149F24" w:rsidR="00383A2D" w:rsidRPr="00A015E0" w:rsidRDefault="003F70AA" w:rsidP="00383A2D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9,74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C685E3A" w14:textId="06102CEF" w:rsidR="00383A2D" w:rsidRPr="00A015E0" w:rsidRDefault="000D2FE6" w:rsidP="00383A2D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AF3C416" w14:textId="1977394F" w:rsidR="00383A2D" w:rsidRPr="00A015E0" w:rsidRDefault="000D2FE6" w:rsidP="00383A2D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4B68B48" w14:textId="77777777" w:rsidR="00383A2D" w:rsidRPr="00A015E0" w:rsidRDefault="00383A2D" w:rsidP="00383A2D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015E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A0A3CC6" w14:textId="77777777" w:rsidR="00383A2D" w:rsidRPr="00A015E0" w:rsidRDefault="00383A2D" w:rsidP="00383A2D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015E0">
              <w:rPr>
                <w:rFonts w:cstheme="minorHAnsi"/>
                <w:b/>
                <w:bCs/>
              </w:rPr>
              <w:t>2</w:t>
            </w:r>
          </w:p>
        </w:tc>
      </w:tr>
      <w:tr w:rsidR="00383A2D" w14:paraId="38C59388" w14:textId="77777777" w:rsidTr="00A01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982745A" w14:textId="620167AE" w:rsidR="00383A2D" w:rsidRPr="00A015E0" w:rsidRDefault="0025573E" w:rsidP="00383A2D">
            <w:pPr>
              <w:pStyle w:val="HSOUtobsah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Liberecký kraj 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CB65238" w14:textId="19A6895A" w:rsidR="00383A2D" w:rsidRPr="00A015E0" w:rsidRDefault="0025573E" w:rsidP="00383A2D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13,71</w:t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97D3105" w14:textId="14DDE089" w:rsidR="00383A2D" w:rsidRPr="00A015E0" w:rsidRDefault="0025573E" w:rsidP="00383A2D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13,</w:t>
            </w:r>
            <w:r w:rsidR="002C1351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10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2CE5E43" w14:textId="47568B51" w:rsidR="00383A2D" w:rsidRPr="00A015E0" w:rsidRDefault="00B362AF" w:rsidP="00383A2D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2031B31" w14:textId="26DA41C1" w:rsidR="00383A2D" w:rsidRPr="00A015E0" w:rsidRDefault="00B362AF" w:rsidP="00383A2D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203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C36DB06" w14:textId="45DF531E" w:rsidR="00383A2D" w:rsidRPr="00A015E0" w:rsidRDefault="00B362AF" w:rsidP="00383A2D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F7D662C" w14:textId="2039DBD6" w:rsidR="00383A2D" w:rsidRPr="00A015E0" w:rsidRDefault="00B362AF" w:rsidP="00383A2D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</w:t>
            </w:r>
          </w:p>
        </w:tc>
      </w:tr>
    </w:tbl>
    <w:p w14:paraId="0EB99177" w14:textId="77777777" w:rsidR="00A015E0" w:rsidRPr="00FF0B8C" w:rsidRDefault="00A015E0" w:rsidP="00A015E0">
      <w:pPr>
        <w:pStyle w:val="HSOUtabulka"/>
      </w:pPr>
      <w:r w:rsidRPr="00FF0B8C">
        <w:t xml:space="preserve">Vysvětlivky: </w:t>
      </w:r>
    </w:p>
    <w:p w14:paraId="000E3988" w14:textId="294CCE36" w:rsidR="00A015E0" w:rsidRDefault="00A015E0" w:rsidP="00A015E0">
      <w:pPr>
        <w:pStyle w:val="HSOUvysvetlivky"/>
      </w:pPr>
      <w:r w:rsidRPr="00A015E0">
        <w:rPr>
          <w:b/>
          <w:bCs/>
        </w:rPr>
        <w:t>Vzdělanost – ZŠ</w:t>
      </w:r>
      <w:r>
        <w:t xml:space="preserve"> – podíl obyvatelstva se základní školou vč. neukončeného studia dle SLDB 2021 (v %)</w:t>
      </w:r>
    </w:p>
    <w:p w14:paraId="3CC1CBD5" w14:textId="22A232C0" w:rsidR="00A015E0" w:rsidRDefault="00A015E0" w:rsidP="00A015E0">
      <w:pPr>
        <w:pStyle w:val="HSOUvysvetlivky"/>
      </w:pPr>
      <w:r w:rsidRPr="00A015E0">
        <w:rPr>
          <w:b/>
          <w:bCs/>
        </w:rPr>
        <w:t>Vzdělanost – VŠ</w:t>
      </w:r>
      <w:r>
        <w:t xml:space="preserve"> – podíl obyvatel s vysokoškolským vzděláním dle SLDB 2021 (v %)</w:t>
      </w:r>
    </w:p>
    <w:p w14:paraId="71B57169" w14:textId="0DF832E3" w:rsidR="00A015E0" w:rsidRDefault="00A015E0" w:rsidP="00A015E0">
      <w:pPr>
        <w:pStyle w:val="HSOUvysvetlivky"/>
      </w:pPr>
      <w:r w:rsidRPr="00A015E0">
        <w:rPr>
          <w:b/>
          <w:bCs/>
        </w:rPr>
        <w:t>Počet škol – MŠ</w:t>
      </w:r>
      <w:r>
        <w:t xml:space="preserve"> – počet mateřských škol v roce 202</w:t>
      </w:r>
      <w:r w:rsidR="00B31C16">
        <w:t>5</w:t>
      </w:r>
    </w:p>
    <w:p w14:paraId="58CCB81D" w14:textId="6C37863D" w:rsidR="00A015E0" w:rsidRDefault="00A015E0" w:rsidP="00A015E0">
      <w:pPr>
        <w:pStyle w:val="HSOUvysvetlivky"/>
      </w:pPr>
      <w:r w:rsidRPr="00A015E0">
        <w:rPr>
          <w:b/>
          <w:bCs/>
        </w:rPr>
        <w:t>Počet škol – ZŠ</w:t>
      </w:r>
      <w:r>
        <w:t xml:space="preserve"> – počet základních škol v roce 202</w:t>
      </w:r>
      <w:r w:rsidR="00B31C16">
        <w:t>5</w:t>
      </w:r>
      <w:r w:rsidR="00EB7667">
        <w:t xml:space="preserve">. </w:t>
      </w:r>
      <w:r w:rsidR="00EB7667" w:rsidRPr="00EB7667">
        <w:t>Tučně vyznačená hodnota signalizuje, že daná základní škola zahrnuje první i druhý stupeň.</w:t>
      </w:r>
    </w:p>
    <w:p w14:paraId="40C00AD3" w14:textId="6D492706" w:rsidR="00A015E0" w:rsidRDefault="00A015E0" w:rsidP="00A015E0">
      <w:pPr>
        <w:pStyle w:val="HSOUvysvetlivky"/>
      </w:pPr>
      <w:r w:rsidRPr="00A015E0">
        <w:rPr>
          <w:b/>
          <w:bCs/>
        </w:rPr>
        <w:t>Počet škol – Gymnázium</w:t>
      </w:r>
      <w:r>
        <w:t xml:space="preserve"> – počet gymnázií v roce 202</w:t>
      </w:r>
      <w:r w:rsidR="00B31C16">
        <w:t>5</w:t>
      </w:r>
    </w:p>
    <w:p w14:paraId="226C15C6" w14:textId="63CC84DE" w:rsidR="00A015E0" w:rsidRDefault="00A015E0" w:rsidP="00A015E0">
      <w:pPr>
        <w:pStyle w:val="HSOUvysvetlivky"/>
      </w:pPr>
      <w:r w:rsidRPr="00A015E0">
        <w:rPr>
          <w:b/>
          <w:bCs/>
        </w:rPr>
        <w:t>Počet škol – ZUŠ</w:t>
      </w:r>
      <w:r>
        <w:t xml:space="preserve"> – počet základních uměleckých škol v roce 202</w:t>
      </w:r>
      <w:r w:rsidR="00B31C16">
        <w:t>5</w:t>
      </w:r>
    </w:p>
    <w:p w14:paraId="278C0D98" w14:textId="77777777" w:rsidR="00A015E0" w:rsidRDefault="00A015E0" w:rsidP="00A015E0">
      <w:pPr>
        <w:pStyle w:val="HSOUtabulka"/>
      </w:pPr>
      <w:r w:rsidRPr="00B55FB6">
        <w:t>Zdroj:</w:t>
      </w:r>
      <w:r w:rsidRPr="001D581E">
        <w:t xml:space="preserve"> ČSÚ</w:t>
      </w:r>
      <w:r>
        <w:t>, MŠMT ČR</w:t>
      </w:r>
    </w:p>
    <w:p w14:paraId="49D1DE57" w14:textId="77777777" w:rsidR="00573A44" w:rsidRDefault="00573A44" w:rsidP="00573A44">
      <w:pPr>
        <w:pStyle w:val="HSOU3"/>
      </w:pPr>
      <w:r w:rsidRPr="00C402BB">
        <w:t>Bezpečnost a kriminalita</w:t>
      </w:r>
    </w:p>
    <w:p w14:paraId="134B7C7C" w14:textId="28CAD1CA" w:rsidR="00573A44" w:rsidRPr="00764A4F" w:rsidRDefault="00B400C5" w:rsidP="00573A44">
      <w:pPr>
        <w:pStyle w:val="HSOUtext"/>
      </w:pPr>
      <w:bookmarkStart w:id="29" w:name="_Hlk133932611"/>
      <w:r w:rsidRPr="00B400C5">
        <w:t>Bezpečnost obyvatel zajišťuje Policie České republiky prostřednictvím svých služeben</w:t>
      </w:r>
      <w:r w:rsidR="00DC0B76">
        <w:t xml:space="preserve"> (Česká Lípa, Doksy, Žandov)</w:t>
      </w:r>
      <w:r w:rsidRPr="00B400C5">
        <w:t xml:space="preserve">. </w:t>
      </w:r>
      <w:r w:rsidR="00A40E35">
        <w:t>V České Lípě</w:t>
      </w:r>
      <w:r w:rsidRPr="00B400C5">
        <w:t xml:space="preserve"> </w:t>
      </w:r>
      <w:r w:rsidR="009662ED">
        <w:t xml:space="preserve">zároveň </w:t>
      </w:r>
      <w:r w:rsidRPr="00B400C5">
        <w:t xml:space="preserve">působí Městská policie </w:t>
      </w:r>
      <w:r w:rsidR="00A40E35">
        <w:t>Česká Lípa</w:t>
      </w:r>
      <w:r w:rsidRPr="00B400C5">
        <w:t xml:space="preserve">. </w:t>
      </w:r>
      <w:r w:rsidR="00B0796E" w:rsidRPr="00764A4F">
        <w:t xml:space="preserve">Menší obce však upozorňují na absenci </w:t>
      </w:r>
      <w:r w:rsidR="00B0796E" w:rsidRPr="00764A4F">
        <w:lastRenderedPageBreak/>
        <w:t>služeben Policie ČR na svém území, což vnímají jako problém z hlediska dostupnosti a rychlé reakce na vzniklé situace.</w:t>
      </w:r>
    </w:p>
    <w:bookmarkEnd w:id="29"/>
    <w:p w14:paraId="0BF11165" w14:textId="2AE6C911" w:rsidR="00B0796E" w:rsidRDefault="00573A44" w:rsidP="00573A44">
      <w:pPr>
        <w:pStyle w:val="HSOUtext"/>
      </w:pPr>
      <w:r w:rsidRPr="00AC6B9F">
        <w:t xml:space="preserve">Index kriminality (počet zjištěných skutků za zvolené období přepočtený na 10 000 obyvatel) </w:t>
      </w:r>
      <w:r w:rsidR="00D314FA">
        <w:t xml:space="preserve">je </w:t>
      </w:r>
      <w:r w:rsidR="009662ED" w:rsidRPr="009662ED">
        <w:t xml:space="preserve">v analyzovaném území </w:t>
      </w:r>
      <w:r w:rsidR="00D314FA">
        <w:t>n</w:t>
      </w:r>
      <w:r w:rsidR="00B162B2">
        <w:t>ízký</w:t>
      </w:r>
      <w:r w:rsidR="00D314FA">
        <w:t xml:space="preserve"> a </w:t>
      </w:r>
      <w:r w:rsidR="009662ED" w:rsidRPr="009662ED">
        <w:t>činí 1</w:t>
      </w:r>
      <w:r w:rsidR="0018081C">
        <w:t>30</w:t>
      </w:r>
      <w:r w:rsidR="009662ED" w:rsidRPr="009662ED">
        <w:t>,</w:t>
      </w:r>
      <w:r w:rsidR="0018081C">
        <w:t>1</w:t>
      </w:r>
      <w:r w:rsidR="009662ED" w:rsidRPr="009662ED">
        <w:t>, což je pod průměrem Libereckého kraje (1</w:t>
      </w:r>
      <w:r w:rsidR="0018081C">
        <w:t>50</w:t>
      </w:r>
      <w:r w:rsidR="009662ED" w:rsidRPr="009662ED">
        <w:t>,7)</w:t>
      </w:r>
      <w:r>
        <w:t xml:space="preserve">. </w:t>
      </w:r>
    </w:p>
    <w:p w14:paraId="061E4EF8" w14:textId="19FAB391" w:rsidR="00184BFB" w:rsidRPr="00A50C66" w:rsidRDefault="0077558C" w:rsidP="00184BFB">
      <w:pPr>
        <w:pStyle w:val="HSOUtext"/>
      </w:pPr>
      <w:r w:rsidRPr="00A50C66">
        <w:t xml:space="preserve">V oblasti bezpečnosti se jako významný problém jeví časté překračování rychlosti v obcích, které ohrožuje chodce i ostatní účastníky silničního provozu. Dále se </w:t>
      </w:r>
      <w:r w:rsidR="00D2506C">
        <w:t xml:space="preserve">některé </w:t>
      </w:r>
      <w:r w:rsidRPr="00A50C66">
        <w:t>obce potýkají s drogovou problematikou a projevy vandalismu</w:t>
      </w:r>
      <w:r w:rsidR="00B0796E" w:rsidRPr="00A50C66">
        <w:t xml:space="preserve">. </w:t>
      </w:r>
    </w:p>
    <w:p w14:paraId="022EFD32" w14:textId="2BED120E" w:rsidR="00ED2B49" w:rsidRDefault="00184BFB" w:rsidP="00573A44">
      <w:pPr>
        <w:pStyle w:val="HSOUtext"/>
      </w:pPr>
      <w:r>
        <w:t xml:space="preserve">Požární ochranu zajišťuje jednotka Hasičského záchranného sboru </w:t>
      </w:r>
      <w:r w:rsidR="00A40E35">
        <w:t>Česká Lípa</w:t>
      </w:r>
      <w:r>
        <w:t xml:space="preserve"> a zásahové jednotky Sboru dobrovolných hasičů</w:t>
      </w:r>
      <w:r w:rsidR="00336169">
        <w:t xml:space="preserve">.  </w:t>
      </w:r>
    </w:p>
    <w:p w14:paraId="63DF151E" w14:textId="04033730" w:rsidR="00B46478" w:rsidRPr="00997699" w:rsidRDefault="00B46478" w:rsidP="00B46478">
      <w:pPr>
        <w:pStyle w:val="HSOUtabulka"/>
      </w:pPr>
      <w:r w:rsidRPr="00F94B14">
        <w:t xml:space="preserve">Tab. </w:t>
      </w:r>
      <w:r w:rsidRPr="00271488">
        <w:t>6</w:t>
      </w:r>
      <w:r w:rsidRPr="00F94B14">
        <w:t>:</w:t>
      </w:r>
      <w:r>
        <w:t xml:space="preserve"> </w:t>
      </w:r>
      <w:r w:rsidRPr="00997699">
        <w:t xml:space="preserve">Základní údaje o bezpečnosti </w:t>
      </w:r>
    </w:p>
    <w:tbl>
      <w:tblPr>
        <w:tblStyle w:val="Tmavtabulkasmkou5zvraznn4"/>
        <w:tblpPr w:leftFromText="141" w:rightFromText="141" w:vertAnchor="text" w:tblpY="1"/>
        <w:tblOverlap w:val="never"/>
        <w:tblW w:w="9131" w:type="dxa"/>
        <w:tblLook w:val="04A0" w:firstRow="1" w:lastRow="0" w:firstColumn="1" w:lastColumn="0" w:noHBand="0" w:noVBand="1"/>
      </w:tblPr>
      <w:tblGrid>
        <w:gridCol w:w="1795"/>
        <w:gridCol w:w="2270"/>
        <w:gridCol w:w="901"/>
        <w:gridCol w:w="2117"/>
        <w:gridCol w:w="2048"/>
      </w:tblGrid>
      <w:tr w:rsidR="00D56122" w:rsidRPr="00C07F65" w14:paraId="5153D19B" w14:textId="00A17226" w:rsidTr="009C0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F2F2F2" w:themeFill="background1" w:themeFillShade="F2"/>
          </w:tcPr>
          <w:p w14:paraId="003A0CB3" w14:textId="77777777" w:rsidR="00D56122" w:rsidRPr="00997699" w:rsidRDefault="00D56122" w:rsidP="00D56122">
            <w:pPr>
              <w:pStyle w:val="HSOUtzahlavi"/>
              <w:rPr>
                <w:b/>
                <w:bCs/>
                <w:color w:val="auto"/>
              </w:rPr>
            </w:pPr>
            <w:r w:rsidRPr="00997699">
              <w:rPr>
                <w:b/>
                <w:bCs/>
                <w:color w:val="auto"/>
              </w:rPr>
              <w:t>Obec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4E05D89D" w14:textId="77777777" w:rsidR="00D56122" w:rsidRPr="00997699" w:rsidRDefault="00D56122" w:rsidP="00D5612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CA7DDB">
              <w:rPr>
                <w:b/>
                <w:bCs/>
                <w:color w:val="auto"/>
              </w:rPr>
              <w:t>index kriminality</w:t>
            </w:r>
            <w:r w:rsidRPr="0099769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3F2C6B16" w14:textId="77777777" w:rsidR="00D56122" w:rsidRPr="00997699" w:rsidRDefault="00D56122" w:rsidP="00D56122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shd w:val="clear" w:color="auto" w:fill="F2F2F2" w:themeFill="background1" w:themeFillShade="F2"/>
          </w:tcPr>
          <w:p w14:paraId="261511F2" w14:textId="6E39AEBF" w:rsidR="00D56122" w:rsidRPr="00997699" w:rsidRDefault="00D56122" w:rsidP="00D56122">
            <w:pPr>
              <w:pStyle w:val="HSOUtzahlav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699">
              <w:rPr>
                <w:b/>
                <w:bCs/>
                <w:color w:val="auto"/>
              </w:rPr>
              <w:t>Obec</w:t>
            </w:r>
          </w:p>
        </w:tc>
        <w:tc>
          <w:tcPr>
            <w:tcW w:w="2048" w:type="dxa"/>
            <w:shd w:val="clear" w:color="auto" w:fill="F2F2F2" w:themeFill="background1" w:themeFillShade="F2"/>
          </w:tcPr>
          <w:p w14:paraId="4CA4D2CD" w14:textId="35F1B9DE" w:rsidR="00D56122" w:rsidRPr="00997699" w:rsidRDefault="00D56122" w:rsidP="009C06A3">
            <w:pPr>
              <w:pStyle w:val="HSOUtzahlavi"/>
              <w:ind w:left="-254" w:firstLine="25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699">
              <w:rPr>
                <w:b/>
                <w:bCs/>
                <w:color w:val="auto"/>
              </w:rPr>
              <w:t xml:space="preserve">index kriminality </w:t>
            </w:r>
          </w:p>
        </w:tc>
      </w:tr>
      <w:tr w:rsidR="00155EB1" w:rsidRPr="00C07F65" w14:paraId="23C47F51" w14:textId="6A37E8C0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9D15FB" w14:textId="4A6A6A71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  <w:highlight w:val="yellow"/>
              </w:rPr>
            </w:pPr>
            <w:r w:rsidRPr="004E7CBB">
              <w:rPr>
                <w:b w:val="0"/>
                <w:bCs w:val="0"/>
                <w:color w:val="auto"/>
              </w:rPr>
              <w:t>Blatce</w:t>
            </w:r>
          </w:p>
        </w:tc>
        <w:tc>
          <w:tcPr>
            <w:tcW w:w="227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060FC87" w14:textId="2AB261FA" w:rsidR="00155EB1" w:rsidRPr="00C07F65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022B26">
              <w:t>173,9</w:t>
            </w:r>
          </w:p>
        </w:tc>
        <w:tc>
          <w:tcPr>
            <w:tcW w:w="901" w:type="dxa"/>
            <w:shd w:val="clear" w:color="auto" w:fill="auto"/>
          </w:tcPr>
          <w:p w14:paraId="66F3FBFA" w14:textId="77777777" w:rsidR="00155EB1" w:rsidRPr="00C07F65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168F3F" w14:textId="16FD9852" w:rsidR="00155EB1" w:rsidRPr="00C07F65" w:rsidRDefault="00155EB1" w:rsidP="00155EB1">
            <w:pPr>
              <w:pStyle w:val="HSOUtobsah"/>
              <w:tabs>
                <w:tab w:val="left" w:pos="4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3972A2">
              <w:t>Okna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E8F0BA" w14:textId="3ABDEFD6" w:rsidR="00155EB1" w:rsidRPr="00C07F65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8169F9">
              <w:t>28,7</w:t>
            </w:r>
          </w:p>
        </w:tc>
      </w:tr>
      <w:tr w:rsidR="00155EB1" w14:paraId="15967C59" w14:textId="6C680DBF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5509B7" w14:textId="6F82506F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  <w:highlight w:val="yellow"/>
              </w:rPr>
            </w:pPr>
            <w:r w:rsidRPr="004E7CBB">
              <w:rPr>
                <w:b w:val="0"/>
                <w:bCs w:val="0"/>
                <w:color w:val="auto"/>
              </w:rPr>
              <w:t>Blíževedly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6277B1" w14:textId="05C859D2" w:rsidR="00155EB1" w:rsidRPr="00C07F65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022B26">
              <w:t>47,5</w:t>
            </w:r>
          </w:p>
        </w:tc>
        <w:tc>
          <w:tcPr>
            <w:tcW w:w="901" w:type="dxa"/>
            <w:shd w:val="clear" w:color="auto" w:fill="auto"/>
          </w:tcPr>
          <w:p w14:paraId="6A0B96D2" w14:textId="77777777" w:rsidR="00155EB1" w:rsidRPr="00C07F65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A5EC13" w14:textId="4C498F3C" w:rsidR="00155EB1" w:rsidRPr="00C07F65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972A2">
              <w:t>Pertoltice pod R</w:t>
            </w:r>
            <w:r>
              <w:t>.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E45417" w14:textId="4EB38E42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160,6</w:t>
            </w:r>
          </w:p>
        </w:tc>
      </w:tr>
      <w:tr w:rsidR="00155EB1" w14:paraId="2E799FF8" w14:textId="487AF25D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2D1AE7" w14:textId="755494ED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Bohatice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6DEF13" w14:textId="61674A39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283,4</w:t>
            </w:r>
          </w:p>
        </w:tc>
        <w:tc>
          <w:tcPr>
            <w:tcW w:w="901" w:type="dxa"/>
            <w:shd w:val="clear" w:color="auto" w:fill="auto"/>
          </w:tcPr>
          <w:p w14:paraId="3DE49D00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67EFE1" w14:textId="56DF4571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Skalka u Doks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B0A4F1" w14:textId="1F7868A9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279,3</w:t>
            </w:r>
          </w:p>
        </w:tc>
      </w:tr>
      <w:tr w:rsidR="00155EB1" w14:paraId="54F8EF47" w14:textId="26B46C26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FAAE6F" w14:textId="48E249CC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Brniště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029AC9" w14:textId="10BF376E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107,4</w:t>
            </w:r>
          </w:p>
        </w:tc>
        <w:tc>
          <w:tcPr>
            <w:tcW w:w="901" w:type="dxa"/>
            <w:shd w:val="clear" w:color="auto" w:fill="auto"/>
          </w:tcPr>
          <w:p w14:paraId="75235BA8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802514" w14:textId="4E77F503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2A2">
              <w:t>Sosnová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A5A2ED" w14:textId="515ED9B9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159,0</w:t>
            </w:r>
          </w:p>
        </w:tc>
      </w:tr>
      <w:tr w:rsidR="00155EB1" w14:paraId="1C702DDD" w14:textId="576855FB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0063F6" w14:textId="2C360122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Česká Lípa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07C728" w14:textId="26CA8134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143,7</w:t>
            </w:r>
          </w:p>
        </w:tc>
        <w:tc>
          <w:tcPr>
            <w:tcW w:w="901" w:type="dxa"/>
            <w:shd w:val="clear" w:color="auto" w:fill="auto"/>
          </w:tcPr>
          <w:p w14:paraId="10C81383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A14DE5" w14:textId="6AFF62AF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Stružnice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8B77000" w14:textId="50C3F51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88,1</w:t>
            </w:r>
          </w:p>
        </w:tc>
      </w:tr>
      <w:tr w:rsidR="00155EB1" w14:paraId="690900D7" w14:textId="10508678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9C3315" w14:textId="2ED65004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Dubá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605E29" w14:textId="33F55A5F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125,6</w:t>
            </w:r>
          </w:p>
        </w:tc>
        <w:tc>
          <w:tcPr>
            <w:tcW w:w="901" w:type="dxa"/>
            <w:shd w:val="clear" w:color="auto" w:fill="auto"/>
          </w:tcPr>
          <w:p w14:paraId="1EEAB534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364031" w14:textId="6279B14F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2A2">
              <w:t>Stvolínky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437498" w14:textId="3B88AE66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215,4</w:t>
            </w:r>
          </w:p>
        </w:tc>
      </w:tr>
      <w:tr w:rsidR="00155EB1" w14:paraId="74EF8E5B" w14:textId="42DCE49A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722FEB" w14:textId="6EC87B0C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Dubnice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A51A52" w14:textId="0A96610C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62,5</w:t>
            </w:r>
          </w:p>
        </w:tc>
        <w:tc>
          <w:tcPr>
            <w:tcW w:w="901" w:type="dxa"/>
            <w:shd w:val="clear" w:color="auto" w:fill="auto"/>
          </w:tcPr>
          <w:p w14:paraId="3C5D407A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7F5AAA" w14:textId="71940687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Tachov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3ACBAD" w14:textId="17F854DC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0,0</w:t>
            </w:r>
          </w:p>
        </w:tc>
      </w:tr>
      <w:tr w:rsidR="00155EB1" w14:paraId="6B8C6BF2" w14:textId="7DA47C9E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5353FB5" w14:textId="1C257425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Holany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D9C5F8" w14:textId="4D7E1272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106,0</w:t>
            </w:r>
          </w:p>
        </w:tc>
        <w:tc>
          <w:tcPr>
            <w:tcW w:w="901" w:type="dxa"/>
            <w:shd w:val="clear" w:color="auto" w:fill="auto"/>
          </w:tcPr>
          <w:p w14:paraId="1B668700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755DA20" w14:textId="56CB5949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2A2">
              <w:t>Tuhaň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4DB242" w14:textId="1968E752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76,6</w:t>
            </w:r>
          </w:p>
        </w:tc>
      </w:tr>
      <w:tr w:rsidR="00155EB1" w14:paraId="100968D5" w14:textId="77777777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868715" w14:textId="63E581C9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Horní Libchava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F92F08" w14:textId="3F494933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80,3</w:t>
            </w:r>
          </w:p>
        </w:tc>
        <w:tc>
          <w:tcPr>
            <w:tcW w:w="901" w:type="dxa"/>
            <w:shd w:val="clear" w:color="auto" w:fill="auto"/>
          </w:tcPr>
          <w:p w14:paraId="5C8E303A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DD17AE" w14:textId="522D2341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Velenice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E25CA8" w14:textId="681CE4D0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114,3</w:t>
            </w:r>
          </w:p>
        </w:tc>
      </w:tr>
      <w:tr w:rsidR="00155EB1" w14:paraId="5F15BB32" w14:textId="77777777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077803" w14:textId="76B0EDC2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Horní Police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93F39E" w14:textId="3F177A2A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95,6</w:t>
            </w:r>
          </w:p>
        </w:tc>
        <w:tc>
          <w:tcPr>
            <w:tcW w:w="901" w:type="dxa"/>
            <w:shd w:val="clear" w:color="auto" w:fill="auto"/>
          </w:tcPr>
          <w:p w14:paraId="6FF5B6C8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721450" w14:textId="28AE575F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2A2">
              <w:t>Velký Valtinov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820C10" w14:textId="33FA5DA6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0,0</w:t>
            </w:r>
          </w:p>
        </w:tc>
      </w:tr>
      <w:tr w:rsidR="00155EB1" w14:paraId="5E49EC94" w14:textId="77777777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BB50E4" w14:textId="7C9E2156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Chlum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01B31F7" w14:textId="2DBBC37A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71,7</w:t>
            </w:r>
          </w:p>
        </w:tc>
        <w:tc>
          <w:tcPr>
            <w:tcW w:w="901" w:type="dxa"/>
            <w:shd w:val="clear" w:color="auto" w:fill="auto"/>
          </w:tcPr>
          <w:p w14:paraId="1E58A33B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7AC162" w14:textId="435A9A6C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Volfartice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59BA3A" w14:textId="18D028F0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149,1</w:t>
            </w:r>
          </w:p>
        </w:tc>
      </w:tr>
      <w:tr w:rsidR="00155EB1" w14:paraId="2E520760" w14:textId="77777777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05DBBB" w14:textId="5971D5CE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Jestřebí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CB7956" w14:textId="19783B12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131,1</w:t>
            </w:r>
          </w:p>
        </w:tc>
        <w:tc>
          <w:tcPr>
            <w:tcW w:w="901" w:type="dxa"/>
            <w:shd w:val="clear" w:color="auto" w:fill="auto"/>
          </w:tcPr>
          <w:p w14:paraId="04FAC15F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D906EC" w14:textId="05E302F2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2A2">
              <w:t>Vrchovany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EB420E" w14:textId="37A842AE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84,0</w:t>
            </w:r>
          </w:p>
        </w:tc>
      </w:tr>
      <w:tr w:rsidR="00155EB1" w14:paraId="6D11B1E9" w14:textId="77777777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F1C41F" w14:textId="7F241986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Kozly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FD8F5D" w14:textId="03BE4999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0,0</w:t>
            </w:r>
          </w:p>
        </w:tc>
        <w:tc>
          <w:tcPr>
            <w:tcW w:w="901" w:type="dxa"/>
            <w:shd w:val="clear" w:color="auto" w:fill="auto"/>
          </w:tcPr>
          <w:p w14:paraId="2E719BCF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731071" w14:textId="70F4ABFE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Zahrádky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4A9A63" w14:textId="65D57652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99,3</w:t>
            </w:r>
          </w:p>
        </w:tc>
      </w:tr>
      <w:tr w:rsidR="00155EB1" w14:paraId="2D375D3A" w14:textId="01BC675F" w:rsidTr="0079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160D3E" w14:textId="26F413C8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Kravaře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06AD69" w14:textId="25F62AD2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153,3</w:t>
            </w:r>
          </w:p>
        </w:tc>
        <w:tc>
          <w:tcPr>
            <w:tcW w:w="901" w:type="dxa"/>
            <w:shd w:val="clear" w:color="auto" w:fill="auto"/>
          </w:tcPr>
          <w:p w14:paraId="184BCE52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36DECE" w14:textId="7577244F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2A2">
              <w:t>Žandov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D64F60" w14:textId="470A99D2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9F9">
              <w:t>93,7</w:t>
            </w:r>
          </w:p>
        </w:tc>
      </w:tr>
      <w:tr w:rsidR="00155EB1" w14:paraId="43050677" w14:textId="3FAFE1A1" w:rsidTr="0079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0049DF" w14:textId="7CA79AEC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Kvítkov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1EB4A5" w14:textId="6A95E1BA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2B26">
              <w:t>0,0</w:t>
            </w:r>
          </w:p>
        </w:tc>
        <w:tc>
          <w:tcPr>
            <w:tcW w:w="901" w:type="dxa"/>
            <w:shd w:val="clear" w:color="auto" w:fill="auto"/>
          </w:tcPr>
          <w:p w14:paraId="2BF1546E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40BB27" w14:textId="76B8E069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2A2">
              <w:t>Ždírec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6FC078" w14:textId="5122BD33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9F9">
              <w:t>82,0</w:t>
            </w:r>
          </w:p>
        </w:tc>
      </w:tr>
      <w:tr w:rsidR="00155EB1" w14:paraId="18ABF5EE" w14:textId="6DA0BC8A" w:rsidTr="00DE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24030D" w14:textId="44EF4393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Luka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95FA30" w14:textId="3B701D13" w:rsidR="00155EB1" w:rsidRPr="00B46478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B26">
              <w:t>204,1</w:t>
            </w:r>
          </w:p>
        </w:tc>
        <w:tc>
          <w:tcPr>
            <w:tcW w:w="901" w:type="dxa"/>
            <w:shd w:val="clear" w:color="auto" w:fill="auto"/>
          </w:tcPr>
          <w:p w14:paraId="4EDD28FA" w14:textId="7777777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579EAF2" w14:textId="7E71548B" w:rsidR="00155EB1" w:rsidRPr="009B2BDF" w:rsidRDefault="00155EB1" w:rsidP="00155EB1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478">
              <w:rPr>
                <w:rFonts w:cstheme="minorHAnsi"/>
              </w:rPr>
              <w:t>území celkem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A6DE25C" w14:textId="48D7C5B7" w:rsidR="00155EB1" w:rsidRPr="009B2BDF" w:rsidRDefault="00155EB1" w:rsidP="00155EB1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b/>
                <w:bCs/>
              </w:rPr>
              <w:t>130,1</w:t>
            </w:r>
          </w:p>
        </w:tc>
      </w:tr>
      <w:tr w:rsidR="00155EB1" w14:paraId="090018B3" w14:textId="7491B05F" w:rsidTr="00DE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0673EB" w14:textId="2A00315A" w:rsidR="00155EB1" w:rsidRPr="004E7CBB" w:rsidRDefault="00155EB1" w:rsidP="00155EB1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4E7CBB">
              <w:rPr>
                <w:b w:val="0"/>
                <w:bCs w:val="0"/>
                <w:color w:val="auto"/>
              </w:rPr>
              <w:t>Nový Oldřichov</w:t>
            </w:r>
          </w:p>
        </w:tc>
        <w:tc>
          <w:tcPr>
            <w:tcW w:w="22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99CAA6" w14:textId="563D4AC4" w:rsidR="00155EB1" w:rsidRPr="00B46478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2B26">
              <w:t>61,3</w:t>
            </w:r>
          </w:p>
        </w:tc>
        <w:tc>
          <w:tcPr>
            <w:tcW w:w="901" w:type="dxa"/>
            <w:shd w:val="clear" w:color="auto" w:fill="auto"/>
          </w:tcPr>
          <w:p w14:paraId="35A85BE3" w14:textId="77777777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6D9F061" w14:textId="1A9DB4B4" w:rsidR="00155EB1" w:rsidRPr="009B2BDF" w:rsidRDefault="00155EB1" w:rsidP="00155EB1">
            <w:pPr>
              <w:pStyle w:val="HSOUtobsa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 xml:space="preserve">Liberecký kraj </w:t>
            </w:r>
          </w:p>
        </w:tc>
        <w:tc>
          <w:tcPr>
            <w:tcW w:w="204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4281B42" w14:textId="389EE3CC" w:rsidR="00155EB1" w:rsidRPr="009B2BDF" w:rsidRDefault="00155EB1" w:rsidP="00155EB1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478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50,7</w:t>
            </w:r>
          </w:p>
        </w:tc>
      </w:tr>
    </w:tbl>
    <w:p w14:paraId="5B0C876E" w14:textId="6DD1852C" w:rsidR="00B46478" w:rsidRPr="00FF0B8C" w:rsidRDefault="00B46478" w:rsidP="00B46478">
      <w:pPr>
        <w:pStyle w:val="HSOUtabulka"/>
      </w:pPr>
      <w:r w:rsidRPr="00FF0B8C">
        <w:t xml:space="preserve">Vysvětlivky: </w:t>
      </w:r>
    </w:p>
    <w:p w14:paraId="0AB46B4B" w14:textId="108F850C" w:rsidR="00B46478" w:rsidRDefault="00B46478" w:rsidP="00B46478">
      <w:pPr>
        <w:pStyle w:val="HSOUvysvetlivky"/>
      </w:pPr>
      <w:r w:rsidRPr="00B46478">
        <w:rPr>
          <w:b/>
          <w:bCs/>
        </w:rPr>
        <w:t>Index kriminality</w:t>
      </w:r>
      <w:r>
        <w:t xml:space="preserve"> – počet zjištěných skutků v roce </w:t>
      </w:r>
      <w:r w:rsidRPr="00CA7DDB">
        <w:t>202</w:t>
      </w:r>
      <w:r w:rsidR="00CA7DDB" w:rsidRPr="00CA7DDB">
        <w:t>5</w:t>
      </w:r>
      <w:r>
        <w:t xml:space="preserve"> přepočtený na 10 000 obyvatel </w:t>
      </w:r>
    </w:p>
    <w:p w14:paraId="4684D80A" w14:textId="77777777" w:rsidR="00B46478" w:rsidRPr="006A783F" w:rsidRDefault="00B46478" w:rsidP="00B46478">
      <w:pPr>
        <w:pStyle w:val="HSOUtabulka"/>
      </w:pPr>
      <w:r w:rsidRPr="00B55FB6">
        <w:t xml:space="preserve">Zdroj: </w:t>
      </w:r>
      <w:r w:rsidRPr="001D581E">
        <w:t>Policie ČR</w:t>
      </w:r>
    </w:p>
    <w:p w14:paraId="49A452A1" w14:textId="77777777" w:rsidR="00573A44" w:rsidRDefault="00573A44" w:rsidP="00573A44">
      <w:pPr>
        <w:pStyle w:val="HSOU3"/>
      </w:pPr>
      <w:r w:rsidRPr="00C402BB">
        <w:t>Bydlení</w:t>
      </w:r>
      <w:r>
        <w:t xml:space="preserve"> a občanská vybavenost </w:t>
      </w:r>
    </w:p>
    <w:p w14:paraId="02918C2A" w14:textId="21DE8289" w:rsidR="009B0DF8" w:rsidRDefault="009B0DF8" w:rsidP="00573A44">
      <w:pPr>
        <w:pStyle w:val="HSOUtext"/>
      </w:pPr>
      <w:r w:rsidRPr="009B0DF8">
        <w:t xml:space="preserve">Veřejný bytový fond spravují města a obce, případně jejich příspěvkové organizace. Finanční prostředky z nájemného jsou často </w:t>
      </w:r>
      <w:r w:rsidRPr="00A50C66">
        <w:t xml:space="preserve">nedostačující. Budovy se nacházejí v různém technickém stavu – některé již prošly rekonstrukcí, jiné na ni teprve čekají. Vlastníci veřejného bytového fondu průběžně provádějí jeho </w:t>
      </w:r>
      <w:r w:rsidRPr="00A50C66">
        <w:lastRenderedPageBreak/>
        <w:t xml:space="preserve">rekonstrukce. </w:t>
      </w:r>
      <w:r w:rsidR="00573A44" w:rsidRPr="00A50C66">
        <w:t xml:space="preserve">Vlastní bytový fond je v obcích většinou dlouhodobě obsazený. </w:t>
      </w:r>
      <w:r w:rsidR="008E7659" w:rsidRPr="00A50C66">
        <w:t>Problémem je rovněž nedostatek pracovníků pro zajištění péče a údržby.</w:t>
      </w:r>
    </w:p>
    <w:p w14:paraId="6FF4CB41" w14:textId="70004DEE" w:rsidR="00C7029B" w:rsidRDefault="00C7029B" w:rsidP="00C7029B">
      <w:pPr>
        <w:pStyle w:val="HSOUtext"/>
      </w:pPr>
      <w:r>
        <w:t xml:space="preserve">Větší zastoupení bytových domů na celkovém počtu všech domů je </w:t>
      </w:r>
      <w:r w:rsidR="00040E71">
        <w:t>v České Lípě (28, 51 %</w:t>
      </w:r>
      <w:r>
        <w:t>)</w:t>
      </w:r>
      <w:r w:rsidR="00040E71">
        <w:t>, Žandově (14,80 %) a Dubé (13,92 %)</w:t>
      </w:r>
      <w:r>
        <w:t xml:space="preserve">. V celém území jinak převládají rodinné domy. </w:t>
      </w:r>
      <w:r w:rsidR="00461C6F" w:rsidRPr="00461C6F">
        <w:t>Trvale neobydlené domy jsou často využívány jako druhé či přechodné bydlení, přičemž nejvíce se jich nachází v Blatcích (69,77 %), Tuhani (44,23 %) a Dubé (42,00 %). Tato skutečnost může mít dopad na infrastrukturu a dostupnost služeb v</w:t>
      </w:r>
      <w:r w:rsidR="0038184B">
        <w:t> </w:t>
      </w:r>
      <w:r w:rsidR="00461C6F" w:rsidRPr="00461C6F">
        <w:t>území</w:t>
      </w:r>
      <w:r w:rsidR="0038184B">
        <w:t xml:space="preserve"> (např. odpadové hospodářství)</w:t>
      </w:r>
      <w:r>
        <w:t xml:space="preserve">. </w:t>
      </w:r>
    </w:p>
    <w:p w14:paraId="1D265D93" w14:textId="141112B1" w:rsidR="00C7029B" w:rsidRDefault="00C7029B" w:rsidP="00C7029B">
      <w:pPr>
        <w:pStyle w:val="HSOUtext"/>
      </w:pPr>
      <w:r>
        <w:t>Intenzita bytové výstavby (počet dokončených bytů na 1 000 obyvatel) v letech 20</w:t>
      </w:r>
      <w:r w:rsidR="003A19B8">
        <w:t>20</w:t>
      </w:r>
      <w:r>
        <w:t>–202</w:t>
      </w:r>
      <w:r w:rsidR="003A19B8">
        <w:t>4</w:t>
      </w:r>
      <w:r>
        <w:t xml:space="preserve"> je podprůměrná ve srovnání s průměrem kraje (</w:t>
      </w:r>
      <w:r w:rsidR="00B7358F">
        <w:t>Českolipsko</w:t>
      </w:r>
      <w:r>
        <w:t xml:space="preserve"> 1,</w:t>
      </w:r>
      <w:r w:rsidR="003A19B8">
        <w:t>38</w:t>
      </w:r>
      <w:r>
        <w:t xml:space="preserve"> a Liberecký kraj 2,</w:t>
      </w:r>
      <w:r w:rsidR="003A19B8">
        <w:t>00</w:t>
      </w:r>
      <w:r>
        <w:t xml:space="preserve">). </w:t>
      </w:r>
    </w:p>
    <w:p w14:paraId="63E085AD" w14:textId="1C8C3B9C" w:rsidR="00C7029B" w:rsidRDefault="00C7029B" w:rsidP="00C7029B">
      <w:pPr>
        <w:pStyle w:val="HSOUtext"/>
      </w:pPr>
      <w:r w:rsidRPr="00227572">
        <w:t>Veřejná prostranství obcí a měst vyžadují stálou údržbu a opravy (např. výsadba zeleně, cestičky, parkoviště, náměstí). V některých případech je stav veřejného prostranství nevyhovující, kdy je nutná kompletní rekonstrukce.</w:t>
      </w:r>
      <w:r>
        <w:t xml:space="preserve"> </w:t>
      </w:r>
    </w:p>
    <w:p w14:paraId="2025B6D5" w14:textId="3216F5C0" w:rsidR="00D73B93" w:rsidRDefault="00C7029B" w:rsidP="00573A44">
      <w:pPr>
        <w:pStyle w:val="HSOUtext"/>
      </w:pPr>
      <w:r>
        <w:t xml:space="preserve">Největší škálu služeb nabízí město </w:t>
      </w:r>
      <w:r w:rsidR="00CD04A2">
        <w:t>Česká Lípa</w:t>
      </w:r>
      <w:r>
        <w:t xml:space="preserve">, např.: supermarkety, kino apod. </w:t>
      </w:r>
      <w:r w:rsidR="008F7F25" w:rsidRPr="008F7F25">
        <w:t>Ve většině menších obcí je dostupný alespoň základní sortiment zboží, především potraviny.</w:t>
      </w:r>
    </w:p>
    <w:p w14:paraId="08899B67" w14:textId="64ACCB9E" w:rsidR="00B46478" w:rsidRPr="00926A74" w:rsidRDefault="00B46478" w:rsidP="00B46478">
      <w:pPr>
        <w:pStyle w:val="HSOUtabulka"/>
      </w:pPr>
      <w:r w:rsidRPr="00F94B14">
        <w:t xml:space="preserve">Tab. </w:t>
      </w:r>
      <w:r w:rsidR="004C4C57" w:rsidRPr="00271488">
        <w:t>7</w:t>
      </w:r>
      <w:r w:rsidRPr="00271488">
        <w:t>:</w:t>
      </w:r>
      <w:r>
        <w:t xml:space="preserve"> Základní údaje o bydlení </w:t>
      </w:r>
    </w:p>
    <w:tbl>
      <w:tblPr>
        <w:tblStyle w:val="Tmavtabulkasmkou5zvraznn4"/>
        <w:tblW w:w="9067" w:type="dxa"/>
        <w:tblLook w:val="04A0" w:firstRow="1" w:lastRow="0" w:firstColumn="1" w:lastColumn="0" w:noHBand="0" w:noVBand="1"/>
      </w:tblPr>
      <w:tblGrid>
        <w:gridCol w:w="1696"/>
        <w:gridCol w:w="2693"/>
        <w:gridCol w:w="2410"/>
        <w:gridCol w:w="2268"/>
      </w:tblGrid>
      <w:tr w:rsidR="00ED1908" w14:paraId="1270F0E6" w14:textId="77777777" w:rsidTr="00797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5C61C4E6" w14:textId="77777777" w:rsidR="00ED1908" w:rsidRPr="005F72A2" w:rsidRDefault="00ED1908" w:rsidP="00ED1908">
            <w:pPr>
              <w:pStyle w:val="HSOUtzahlavi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Obec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DCB8C24" w14:textId="1DBD79B6" w:rsidR="00ED1908" w:rsidRPr="005F72A2" w:rsidRDefault="00ED1908" w:rsidP="00112591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46478">
              <w:rPr>
                <w:b/>
                <w:bCs/>
                <w:color w:val="auto"/>
              </w:rPr>
              <w:t>intenzita bytové výstavby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4CBF9B9" w14:textId="6AE8ECB1" w:rsidR="00ED1908" w:rsidRPr="005F72A2" w:rsidRDefault="00ED1908" w:rsidP="00ED1908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46478">
              <w:rPr>
                <w:b/>
                <w:bCs/>
                <w:color w:val="auto"/>
              </w:rPr>
              <w:t>podíl rodinných domů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0381455" w14:textId="4CABF82A" w:rsidR="00ED1908" w:rsidRPr="005F72A2" w:rsidRDefault="00ED1908" w:rsidP="00ED1908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46478">
              <w:rPr>
                <w:b/>
                <w:bCs/>
                <w:color w:val="auto"/>
              </w:rPr>
              <w:t>podíl trvale obydlených domů</w:t>
            </w:r>
          </w:p>
        </w:tc>
      </w:tr>
      <w:tr w:rsidR="00B870EF" w14:paraId="67C2EDA7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1D6703D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2693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A9C8EFA" w14:textId="0C7BCFE2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12,48</w:t>
            </w:r>
          </w:p>
        </w:tc>
        <w:tc>
          <w:tcPr>
            <w:tcW w:w="241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325FD37" w14:textId="34AF37D4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100,00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36FEC24" w14:textId="1514893D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30,23</w:t>
            </w:r>
          </w:p>
        </w:tc>
      </w:tr>
      <w:tr w:rsidR="00B870EF" w14:paraId="45289220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C2411EF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D0D7BD" w14:textId="099C5EF3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0,99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F1464D" w14:textId="5819055D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95,98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22CD3F" w14:textId="1C5175C1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75,00</w:t>
            </w:r>
          </w:p>
        </w:tc>
      </w:tr>
      <w:tr w:rsidR="00B870EF" w14:paraId="5DD0BC22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07A9DDB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06B84B" w14:textId="68A2D071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3,41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D8F801" w14:textId="4FCBFE1D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97,22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AF0147" w14:textId="514351C0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87,80</w:t>
            </w:r>
          </w:p>
        </w:tc>
      </w:tr>
      <w:tr w:rsidR="00B870EF" w14:paraId="39CCF60F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BCE5F29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257692" w14:textId="70B35F58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1,94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428E3D" w14:textId="3F910267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93,84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5793C7" w14:textId="187DB7C5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85,41</w:t>
            </w:r>
          </w:p>
        </w:tc>
      </w:tr>
      <w:tr w:rsidR="00B870EF" w14:paraId="62623BC8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7088335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9E2EFD" w14:textId="20C0DB64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0,92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7D9C98" w14:textId="1D59A336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71,49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ED3048" w14:textId="5223963C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94,40</w:t>
            </w:r>
          </w:p>
        </w:tc>
      </w:tr>
      <w:tr w:rsidR="00B870EF" w14:paraId="651505EB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9C4AC9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EDE6C6" w14:textId="13821AA2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2,13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BB072F" w14:textId="5E4FBAB1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86,08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0F53F8" w14:textId="606A8054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58,00</w:t>
            </w:r>
          </w:p>
        </w:tc>
      </w:tr>
      <w:tr w:rsidR="00B870EF" w14:paraId="13DF8661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290E461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965F8A" w14:textId="3A6F7381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3,45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DC062E" w14:textId="7F268546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99,48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E5CC68" w14:textId="128EB143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83,98</w:t>
            </w:r>
          </w:p>
        </w:tc>
      </w:tr>
      <w:tr w:rsidR="00B870EF" w14:paraId="68ADEC03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132ED7E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CD9B5F" w14:textId="33D56EDD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4,42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CE3F82" w14:textId="6E381F5B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90,07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676C2E" w14:textId="4D8BB614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70,89</w:t>
            </w:r>
          </w:p>
        </w:tc>
      </w:tr>
      <w:tr w:rsidR="00B870EF" w14:paraId="340A2BBB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73441DFB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3F1FCC" w14:textId="21F6EEFA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6,95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B38117" w14:textId="7D5D3E89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97,11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6C4118" w14:textId="1CA85204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91,67</w:t>
            </w:r>
          </w:p>
        </w:tc>
      </w:tr>
      <w:tr w:rsidR="00B870EF" w14:paraId="267DA537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53C8200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53DE09" w14:textId="7901D6D4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2,54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7A0DA3" w14:textId="7696E483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94,15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69DE31" w14:textId="5E8BD144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86,50</w:t>
            </w:r>
          </w:p>
        </w:tc>
      </w:tr>
      <w:tr w:rsidR="00B870EF" w14:paraId="4ADB23CC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D37F749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16903A" w14:textId="289DFABA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0,75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A7B958" w14:textId="6C2EC4B3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90,00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7E2841" w14:textId="424FACB6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64,52</w:t>
            </w:r>
          </w:p>
        </w:tc>
      </w:tr>
      <w:tr w:rsidR="00B870EF" w14:paraId="51546BF8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3F92F50" w14:textId="77777777" w:rsidR="00B870EF" w:rsidRPr="007F6528" w:rsidRDefault="00B870EF" w:rsidP="00B870EF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98E09D" w14:textId="0F7D7261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2,65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EDA4A1" w14:textId="116B80E0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89,67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D173CD" w14:textId="2108F8C9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81,42</w:t>
            </w:r>
          </w:p>
        </w:tc>
      </w:tr>
      <w:tr w:rsidR="00B870EF" w14:paraId="09E357A5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EBEE389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2BBB76" w14:textId="571B83EE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C37CA6" w14:textId="665A3594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98,04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91E3F7" w14:textId="6ECB7B79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71,83</w:t>
            </w:r>
          </w:p>
        </w:tc>
      </w:tr>
      <w:tr w:rsidR="00B870EF" w14:paraId="7916031C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1A61168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F6B307" w14:textId="23F6E43D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0,25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3ECAEA" w14:textId="2CB67EA5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94,67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FB55C3" w14:textId="11C45ADA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81,82</w:t>
            </w:r>
          </w:p>
        </w:tc>
      </w:tr>
      <w:tr w:rsidR="00B870EF" w14:paraId="26302BD2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C82513D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738BF9" w14:textId="4FA6F853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2,59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CD77C6" w14:textId="5FB67015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92,31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788FC4" w14:textId="456C1114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83,33</w:t>
            </w:r>
          </w:p>
        </w:tc>
      </w:tr>
      <w:tr w:rsidR="00B870EF" w14:paraId="6C764CC0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10DEB10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FF7B23" w14:textId="0D886682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23BBA4" w14:textId="3984FFEF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89,66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E258D3" w14:textId="45BC50F8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74,36</w:t>
            </w:r>
          </w:p>
        </w:tc>
      </w:tr>
      <w:tr w:rsidR="00B870EF" w14:paraId="5204478F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16B4123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AE9808" w14:textId="2843CBE3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1,52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70B4D36" w14:textId="5082BBA3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97,49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9DF673" w14:textId="6087ABB1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86,28</w:t>
            </w:r>
          </w:p>
        </w:tc>
      </w:tr>
      <w:tr w:rsidR="00B870EF" w14:paraId="78E5594A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93A121E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D5C239" w14:textId="0B0D9A79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1,21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88B677" w14:textId="3E05DDB6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86,84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CC97B9" w14:textId="5E1303D2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78,35</w:t>
            </w:r>
          </w:p>
        </w:tc>
      </w:tr>
      <w:tr w:rsidR="00B870EF" w14:paraId="4B61913B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19F57DC" w14:textId="38442595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 xml:space="preserve">Pertoltice pod </w:t>
            </w:r>
            <w:r>
              <w:rPr>
                <w:rFonts w:cs="Calibri"/>
                <w:b w:val="0"/>
                <w:bCs w:val="0"/>
                <w:color w:val="000000"/>
              </w:rPr>
              <w:t xml:space="preserve">R. 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FA3CA9" w14:textId="29AD43B6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2,35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F5D98A" w14:textId="53A17906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96,58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A75B2C" w14:textId="32987BDC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90,00</w:t>
            </w:r>
          </w:p>
        </w:tc>
      </w:tr>
      <w:tr w:rsidR="00B870EF" w14:paraId="532068DB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90D7400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Skalka u Doks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4280F9A" w14:textId="09F9F38E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3,56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EB3420" w14:textId="238F0821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97,87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3B9DC5" w14:textId="55A51551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77,05</w:t>
            </w:r>
          </w:p>
        </w:tc>
      </w:tr>
      <w:tr w:rsidR="00B870EF" w14:paraId="301E8EBA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D636EAE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99C9E1" w14:textId="2DD71FE6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2,59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E266D9" w14:textId="0B745D52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94,27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0906FD2" w14:textId="75F9644A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93,20</w:t>
            </w:r>
          </w:p>
        </w:tc>
      </w:tr>
      <w:tr w:rsidR="00B870EF" w14:paraId="78FCEB87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F563B55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2EE37A" w14:textId="6E8AA17D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3,02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D9909F" w14:textId="71D33AFA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92,96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8DDA4F" w14:textId="61F7DB80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81,82</w:t>
            </w:r>
          </w:p>
        </w:tc>
      </w:tr>
      <w:tr w:rsidR="00B870EF" w14:paraId="1030C3C3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9E48A4A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99F041" w14:textId="693D692A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1,86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A2D05D" w14:textId="0F8C8A61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96,59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208F93" w14:textId="045934BB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80,00</w:t>
            </w:r>
          </w:p>
        </w:tc>
      </w:tr>
      <w:tr w:rsidR="00B870EF" w14:paraId="7EB07AFC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9D2BCA6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9BF79B" w14:textId="1D07D027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6,51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76E434" w14:textId="6E266D85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91,49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1D7223" w14:textId="1416AA7A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74,60</w:t>
            </w:r>
          </w:p>
        </w:tc>
      </w:tr>
      <w:tr w:rsidR="00B870EF" w14:paraId="041D051F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36B0052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F81D7C" w14:textId="750D6E62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1,46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8FF3C4" w14:textId="0266E0AA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91,95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877840" w14:textId="67D37792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55,77</w:t>
            </w:r>
          </w:p>
        </w:tc>
      </w:tr>
      <w:tr w:rsidR="00B870EF" w14:paraId="06606969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85A2FE1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EBBEBA" w14:textId="6FA5D33E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2,40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00C64D" w14:textId="164CC50E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96,43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C464EC" w14:textId="0D6DB1D7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69,14</w:t>
            </w:r>
          </w:p>
        </w:tc>
      </w:tr>
      <w:tr w:rsidR="00B870EF" w14:paraId="65FFF2D5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BB8930C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EE0C27" w14:textId="40E184CD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5,17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54F102" w14:textId="4E651942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98,46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AEC672" w14:textId="3E765785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86,67</w:t>
            </w:r>
          </w:p>
        </w:tc>
      </w:tr>
      <w:tr w:rsidR="00B870EF" w14:paraId="07F0CB3D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713B30B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C8626C" w14:textId="5E960BCB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2,49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749044" w14:textId="29FC317B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96,10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CF6209" w14:textId="26EA7A88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75,93</w:t>
            </w:r>
          </w:p>
        </w:tc>
      </w:tr>
      <w:tr w:rsidR="00B870EF" w14:paraId="00F5DF45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BB1A014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56EC98" w14:textId="248B65BA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1,80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9BF4814" w14:textId="4BD43B99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96,97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3CFE55" w14:textId="11FD1F41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70,21</w:t>
            </w:r>
          </w:p>
        </w:tc>
      </w:tr>
      <w:tr w:rsidR="00B870EF" w14:paraId="6E576B38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3830C1E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74C1A1" w14:textId="781F49CF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1,70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34FDB3" w14:textId="0710C54E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87,50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F5AF6A" w14:textId="6B46BDDD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88,42</w:t>
            </w:r>
          </w:p>
        </w:tc>
      </w:tr>
      <w:tr w:rsidR="00B870EF" w14:paraId="687A273D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2AB92AF9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B24E07" w14:textId="60E35EE5" w:rsidR="00B870EF" w:rsidRPr="005F72A2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1AA">
              <w:t>0,52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682586" w14:textId="78B7B3DB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271">
              <w:t>85,20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7494B7" w14:textId="4A39DA3A" w:rsidR="00B870EF" w:rsidRPr="00976CC5" w:rsidRDefault="00B870EF" w:rsidP="00B870EF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8EB">
              <w:t>79,84</w:t>
            </w:r>
          </w:p>
        </w:tc>
      </w:tr>
      <w:tr w:rsidR="00B870EF" w14:paraId="35D89CCE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04B8B" w14:textId="77777777" w:rsidR="00B870EF" w:rsidRPr="007F6528" w:rsidRDefault="00B870EF" w:rsidP="00B870EF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9EDB0E" w14:textId="0CF90C05" w:rsidR="00B870EF" w:rsidRPr="005F72A2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1AA">
              <w:t>1,67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466D79" w14:textId="3918668A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271">
              <w:t>96,97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E27614" w14:textId="47392FB0" w:rsidR="00B870EF" w:rsidRPr="00976CC5" w:rsidRDefault="00B870EF" w:rsidP="00B870EF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8EB">
              <w:t>64,71</w:t>
            </w:r>
          </w:p>
        </w:tc>
      </w:tr>
      <w:tr w:rsidR="00D73B93" w14:paraId="689990D6" w14:textId="77777777" w:rsidTr="00797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20465DF" w14:textId="77777777" w:rsidR="00D73B93" w:rsidRPr="00435398" w:rsidRDefault="00D73B93" w:rsidP="00032E4B">
            <w:pPr>
              <w:pStyle w:val="HSOUtobsah"/>
              <w:rPr>
                <w:color w:val="auto"/>
              </w:rPr>
            </w:pPr>
            <w:r w:rsidRPr="00435398">
              <w:rPr>
                <w:color w:val="auto"/>
              </w:rPr>
              <w:t>území celkem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DC51074" w14:textId="24D2168A" w:rsidR="00D73B93" w:rsidRPr="005F72A2" w:rsidRDefault="00E870EE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B870EF">
              <w:rPr>
                <w:b/>
                <w:bCs/>
              </w:rPr>
              <w:t>38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C14EFF5" w14:textId="2D60B947" w:rsidR="00D73B93" w:rsidRPr="005F72A2" w:rsidRDefault="007C75D7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83,72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A465E3A" w14:textId="1CA18039" w:rsidR="00D73B93" w:rsidRPr="005F72A2" w:rsidRDefault="0084155B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83,35</w:t>
            </w:r>
          </w:p>
        </w:tc>
      </w:tr>
      <w:tr w:rsidR="00D73B93" w14:paraId="6DF5FCC1" w14:textId="77777777" w:rsidTr="0079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65663AA" w14:textId="77777777" w:rsidR="00D73B93" w:rsidRPr="00435398" w:rsidRDefault="00D73B93" w:rsidP="00032E4B">
            <w:pPr>
              <w:pStyle w:val="HSOUtobsah"/>
              <w:rPr>
                <w:color w:val="auto"/>
              </w:rPr>
            </w:pPr>
            <w:r>
              <w:rPr>
                <w:color w:val="auto"/>
              </w:rPr>
              <w:t>Liberecký kraj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B3A6F9D" w14:textId="4FB3ACC3" w:rsidR="00D73B93" w:rsidRPr="005F72A2" w:rsidRDefault="00E870EE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2,</w:t>
            </w:r>
            <w:r w:rsidR="00B870EF">
              <w:rPr>
                <w:b/>
                <w:bCs/>
              </w:rPr>
              <w:t>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BD8A15E" w14:textId="68B72AF7" w:rsidR="00D73B93" w:rsidRPr="005F72A2" w:rsidRDefault="00623E02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84,95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0B369FE" w14:textId="0456846F" w:rsidR="00D73B93" w:rsidRPr="005F72A2" w:rsidRDefault="0084155B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80,74</w:t>
            </w:r>
          </w:p>
        </w:tc>
      </w:tr>
    </w:tbl>
    <w:p w14:paraId="5A2CC879" w14:textId="61E3D787" w:rsidR="00B46478" w:rsidRPr="00FF0B8C" w:rsidRDefault="00B46478" w:rsidP="00B46478">
      <w:pPr>
        <w:pStyle w:val="HSOUtabulka"/>
      </w:pPr>
      <w:r w:rsidRPr="00FF0B8C">
        <w:t xml:space="preserve">Vysvětlivky: </w:t>
      </w:r>
    </w:p>
    <w:p w14:paraId="0313AE11" w14:textId="37E13F13" w:rsidR="00B46478" w:rsidRDefault="00B46478" w:rsidP="00B46478">
      <w:pPr>
        <w:pStyle w:val="HSOUvysvetlivky"/>
      </w:pPr>
      <w:r w:rsidRPr="00B46478">
        <w:rPr>
          <w:b/>
          <w:bCs/>
        </w:rPr>
        <w:t>Intenzita bytové výstavby</w:t>
      </w:r>
      <w:r>
        <w:t xml:space="preserve"> – počet dokončených bytů na 1 000 obyvatel za období </w:t>
      </w:r>
      <w:r w:rsidRPr="003273F9">
        <w:t>20</w:t>
      </w:r>
      <w:r w:rsidR="00B870EF" w:rsidRPr="003273F9">
        <w:t>20</w:t>
      </w:r>
      <w:r w:rsidRPr="003273F9">
        <w:t>-202</w:t>
      </w:r>
      <w:r w:rsidR="00B870EF" w:rsidRPr="003273F9">
        <w:t>4</w:t>
      </w:r>
    </w:p>
    <w:p w14:paraId="25096911" w14:textId="77777777" w:rsidR="00B46478" w:rsidRDefault="00B46478" w:rsidP="00B46478">
      <w:pPr>
        <w:pStyle w:val="HSOUvysvetlivky"/>
      </w:pPr>
      <w:r w:rsidRPr="00B46478">
        <w:rPr>
          <w:b/>
          <w:bCs/>
        </w:rPr>
        <w:t>Podíl rodinných domů</w:t>
      </w:r>
      <w:r>
        <w:t xml:space="preserve"> – podíl rodinných domů na celkovém počtu obydlených domů dle SLDB 2021 (v %)</w:t>
      </w:r>
    </w:p>
    <w:p w14:paraId="75106F11" w14:textId="77777777" w:rsidR="00B46478" w:rsidRDefault="00B46478" w:rsidP="00B46478">
      <w:pPr>
        <w:pStyle w:val="HSOUvysvetlivky"/>
      </w:pPr>
      <w:r w:rsidRPr="00B46478">
        <w:rPr>
          <w:b/>
          <w:bCs/>
        </w:rPr>
        <w:t>Podíl trvale obydlených domů</w:t>
      </w:r>
      <w:r>
        <w:t xml:space="preserve"> – podíl trvale obydlených domů na celkovém počtu domů dle SLDB 2021 (v %)</w:t>
      </w:r>
    </w:p>
    <w:p w14:paraId="1281D15F" w14:textId="77777777" w:rsidR="00B46478" w:rsidRDefault="00B46478" w:rsidP="00B46478">
      <w:pPr>
        <w:pStyle w:val="HSOUtabulka"/>
      </w:pPr>
      <w:r w:rsidRPr="00B55FB6">
        <w:t xml:space="preserve">Zdroj: </w:t>
      </w:r>
      <w:r w:rsidRPr="001D581E">
        <w:t>ČSÚ</w:t>
      </w:r>
    </w:p>
    <w:p w14:paraId="467276C7" w14:textId="77777777" w:rsidR="005B6F89" w:rsidRDefault="005B6F89" w:rsidP="00B46478">
      <w:pPr>
        <w:pStyle w:val="HSOUtabulka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9D7756" w14:paraId="28BB97D7" w14:textId="77777777" w:rsidTr="00C80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bookmarkEnd w:id="25"/>
          <w:p w14:paraId="084DB8EA" w14:textId="4E33C362" w:rsidR="009D7756" w:rsidRPr="00CB38A4" w:rsidRDefault="00271488" w:rsidP="00C804FB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D7756">
              <w:rPr>
                <w:b/>
                <w:bCs/>
              </w:rPr>
              <w:t>veřejné služby</w:t>
            </w:r>
            <w:r w:rsidR="009D7756" w:rsidRPr="00CB38A4">
              <w:rPr>
                <w:b/>
                <w:bCs/>
              </w:rPr>
              <w:t xml:space="preserve"> – </w:t>
            </w:r>
            <w:r w:rsidR="009D7756">
              <w:rPr>
                <w:b/>
                <w:bCs/>
              </w:rPr>
              <w:t>souhrn</w:t>
            </w:r>
          </w:p>
        </w:tc>
      </w:tr>
      <w:tr w:rsidR="009D7756" w14:paraId="62AF86C7" w14:textId="77777777" w:rsidTr="00C80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3000CB0E" w14:textId="5F570E3F" w:rsidR="009D7756" w:rsidRPr="00DF11D7" w:rsidRDefault="00BD7B63" w:rsidP="002A6021">
            <w:pPr>
              <w:pStyle w:val="HSOUtobsah"/>
              <w:numPr>
                <w:ilvl w:val="0"/>
                <w:numId w:val="2"/>
              </w:numPr>
              <w:spacing w:after="120"/>
              <w:ind w:left="465" w:hanging="4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dostupnost středních škol</w:t>
            </w:r>
            <w:r w:rsidR="00866A5E">
              <w:rPr>
                <w:b w:val="0"/>
                <w:bCs w:val="0"/>
                <w:color w:val="auto"/>
              </w:rPr>
              <w:t xml:space="preserve"> v České Lípě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0CF376C3" w14:textId="77777777" w:rsidR="008066F6" w:rsidRPr="00BD7B63" w:rsidRDefault="008066F6" w:rsidP="008066F6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B63">
              <w:t>nižší dostupnost zdravotních služeb a nedostatek lékařů (zubaři, praktičtí lékaři)</w:t>
            </w:r>
          </w:p>
          <w:p w14:paraId="731FCE5C" w14:textId="77777777" w:rsidR="008066F6" w:rsidRPr="00BD7B63" w:rsidRDefault="008066F6" w:rsidP="008066F6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B63">
              <w:t xml:space="preserve">chybějící sociální služby </w:t>
            </w:r>
          </w:p>
          <w:p w14:paraId="263C901E" w14:textId="77777777" w:rsidR="008066F6" w:rsidRDefault="008066F6" w:rsidP="008066F6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existence sociálně vyloučených lokalit</w:t>
            </w:r>
          </w:p>
          <w:p w14:paraId="7C718990" w14:textId="77777777" w:rsidR="008066F6" w:rsidRDefault="008066F6" w:rsidP="008066F6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vysoký podíl osob v exekuci</w:t>
            </w:r>
          </w:p>
          <w:p w14:paraId="2AB76222" w14:textId="77777777" w:rsidR="008066F6" w:rsidRDefault="008066F6" w:rsidP="008066F6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nízká vzdělanost obyvatel</w:t>
            </w:r>
          </w:p>
          <w:p w14:paraId="3951F647" w14:textId="62A215CF" w:rsidR="008066F6" w:rsidRDefault="00DC42C1" w:rsidP="008066F6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absence služeben Policie ČR v menších obcích</w:t>
            </w:r>
            <w:r w:rsidR="00191383">
              <w:t xml:space="preserve"> z hlediska dostupnosti a rychlé reakce na vzniklé situace</w:t>
            </w:r>
          </w:p>
          <w:p w14:paraId="1861DF4E" w14:textId="77777777" w:rsidR="008066F6" w:rsidRDefault="008066F6" w:rsidP="008066F6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nízká intenzita bytové výstavby </w:t>
            </w:r>
          </w:p>
          <w:p w14:paraId="7DC0812F" w14:textId="77777777" w:rsidR="008066F6" w:rsidRPr="003E30A5" w:rsidRDefault="008066F6" w:rsidP="008066F6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nedostatečný bytový fond pro zajištění dostupného bydlení a startovacích bytů </w:t>
            </w:r>
          </w:p>
          <w:p w14:paraId="297AAF9B" w14:textId="68D7160F" w:rsidR="009D7756" w:rsidRPr="005F72A2" w:rsidRDefault="008066F6" w:rsidP="008066F6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0A5">
              <w:t xml:space="preserve">nevyhovující stav veřejných prostranství </w:t>
            </w:r>
            <w:r>
              <w:t>a objektů v majetku obcí</w:t>
            </w:r>
            <w:r w:rsidR="009F7213">
              <w:t xml:space="preserve"> a měst</w:t>
            </w:r>
          </w:p>
        </w:tc>
      </w:tr>
    </w:tbl>
    <w:p w14:paraId="3355B01F" w14:textId="77777777" w:rsidR="005C3B6C" w:rsidRDefault="005C3B6C" w:rsidP="0088748A">
      <w:pPr>
        <w:pStyle w:val="HSOU2"/>
        <w:jc w:val="left"/>
      </w:pPr>
    </w:p>
    <w:p w14:paraId="3B48E44F" w14:textId="2761A701" w:rsidR="00304AC2" w:rsidRDefault="00304AC2" w:rsidP="00304AC2">
      <w:pPr>
        <w:pStyle w:val="HSOU2"/>
      </w:pPr>
      <w:bookmarkStart w:id="30" w:name="_Toc228945374"/>
      <w:r>
        <w:lastRenderedPageBreak/>
        <w:t>2.4. Cestovní ruch, sport a kultura</w:t>
      </w:r>
      <w:bookmarkEnd w:id="30"/>
    </w:p>
    <w:p w14:paraId="25C73E45" w14:textId="52648274" w:rsidR="003E5D36" w:rsidRDefault="003E5D36" w:rsidP="00611EC0">
      <w:pPr>
        <w:pStyle w:val="HSOUtext"/>
      </w:pPr>
      <w:bookmarkStart w:id="31" w:name="_Hlk165293343"/>
      <w:r w:rsidRPr="003E5D36">
        <w:t xml:space="preserve">Část území spadá do turistické oblasti Máchův kraj, druhá část do oblasti Lužické hory. Jedná se o krajinu s převahou lesů a pahorkatin, přičemž na severu území se </w:t>
      </w:r>
      <w:r w:rsidR="007B07A8">
        <w:t>nacházejí</w:t>
      </w:r>
      <w:r w:rsidRPr="003E5D36">
        <w:t xml:space="preserve"> Lužické hory. </w:t>
      </w:r>
      <w:r w:rsidR="007B07A8">
        <w:t>Značná</w:t>
      </w:r>
      <w:r w:rsidRPr="003E5D36">
        <w:t xml:space="preserve"> část území zasahuje do Chráněné krajinné oblasti Kokořínsko – Máchův kraj</w:t>
      </w:r>
      <w:r w:rsidR="000C189B">
        <w:t xml:space="preserve">. </w:t>
      </w:r>
    </w:p>
    <w:p w14:paraId="2930E239" w14:textId="20A13BB9" w:rsidR="006C4F84" w:rsidRDefault="006C4F84" w:rsidP="00611EC0">
      <w:pPr>
        <w:pStyle w:val="HSOUtext"/>
      </w:pPr>
      <w:r w:rsidRPr="006C4F84">
        <w:t xml:space="preserve">Na území se nachází řada přírodně cenných lokalit, mimo jiné národní přírodní památka Novozámecký rybník, </w:t>
      </w:r>
      <w:r w:rsidR="00DF2A95">
        <w:t xml:space="preserve">národní přírodní památka Peklo, </w:t>
      </w:r>
      <w:r w:rsidRPr="006C4F84">
        <w:t xml:space="preserve">národní přírodní rezervace </w:t>
      </w:r>
      <w:proofErr w:type="spellStart"/>
      <w:r w:rsidRPr="006C4F84">
        <w:t>Jestřebské</w:t>
      </w:r>
      <w:proofErr w:type="spellEnd"/>
      <w:r w:rsidRPr="006C4F84">
        <w:t xml:space="preserve"> slatiny, přírodní rezervace Kokořínský důl a </w:t>
      </w:r>
      <w:proofErr w:type="spellStart"/>
      <w:r w:rsidRPr="006C4F84">
        <w:t>Vlhošť</w:t>
      </w:r>
      <w:proofErr w:type="spellEnd"/>
      <w:r w:rsidRPr="006C4F84">
        <w:t>, a přírodní památky jako Husa, Černý důl, Kamenný vrch u Křenova či Prameny Pšovky</w:t>
      </w:r>
      <w:r w:rsidR="0003505F">
        <w:t xml:space="preserve">. </w:t>
      </w:r>
    </w:p>
    <w:p w14:paraId="5616FACA" w14:textId="1AF53143" w:rsidR="00611EC0" w:rsidRPr="00624D4F" w:rsidRDefault="00611EC0" w:rsidP="00611EC0">
      <w:pPr>
        <w:pStyle w:val="HSOUtext"/>
      </w:pPr>
      <w:r>
        <w:t xml:space="preserve">V území působí destinační managment Máchův kraj, který se soustředí na rozvoj udržitelného cestovního ruchu. </w:t>
      </w:r>
      <w:r w:rsidRPr="00624D4F">
        <w:t>Turistick</w:t>
      </w:r>
      <w:r w:rsidR="00C37D6C">
        <w:t>á</w:t>
      </w:r>
      <w:r w:rsidRPr="00624D4F">
        <w:t xml:space="preserve"> </w:t>
      </w:r>
      <w:r w:rsidR="00C551BA">
        <w:t>informační cent</w:t>
      </w:r>
      <w:r w:rsidR="00C37D6C">
        <w:t>ra</w:t>
      </w:r>
      <w:r w:rsidR="00C551BA">
        <w:t xml:space="preserve"> j</w:t>
      </w:r>
      <w:r w:rsidR="00C37D6C">
        <w:t>sou</w:t>
      </w:r>
      <w:r w:rsidR="00C551BA">
        <w:t xml:space="preserve"> v</w:t>
      </w:r>
      <w:r w:rsidRPr="00FE6FFA">
        <w:t> </w:t>
      </w:r>
      <w:r w:rsidR="009F62DA">
        <w:t>České Lípě</w:t>
      </w:r>
      <w:r w:rsidR="0006580D">
        <w:t xml:space="preserve">, </w:t>
      </w:r>
      <w:r w:rsidR="00C37D6C">
        <w:t xml:space="preserve">Dubé a Kravařích. </w:t>
      </w:r>
    </w:p>
    <w:p w14:paraId="753AE646" w14:textId="5CFF0B14" w:rsidR="00611EC0" w:rsidRPr="003B0FAF" w:rsidRDefault="00F504C2" w:rsidP="00611EC0">
      <w:pPr>
        <w:pStyle w:val="HSOUtext"/>
      </w:pPr>
      <w:bookmarkStart w:id="32" w:name="_Hlk141278079"/>
      <w:r w:rsidRPr="00F504C2">
        <w:t>Nejvíce ubytovacích zařízení se nachází v České Lípě</w:t>
      </w:r>
      <w:r w:rsidR="002676F1">
        <w:rPr>
          <w:rStyle w:val="Znakapoznpodarou"/>
        </w:rPr>
        <w:footnoteReference w:id="4"/>
      </w:r>
      <w:r w:rsidRPr="00F504C2">
        <w:t>, přičemž nejvyšší počet přenocování v hromadných ubytovacích zařízeních byl zaznamenán v Dubé (Kokořínsko</w:t>
      </w:r>
      <w:r w:rsidR="000D6368">
        <w:t>)</w:t>
      </w:r>
      <w:r w:rsidR="00C551BA">
        <w:t xml:space="preserve">. </w:t>
      </w:r>
      <w:r w:rsidR="00611EC0" w:rsidRPr="003B0FAF">
        <w:t xml:space="preserve">Celkově je na území ubytovacích a stravovacích zařízení pro turisty nedostatek. </w:t>
      </w:r>
    </w:p>
    <w:bookmarkEnd w:id="31"/>
    <w:bookmarkEnd w:id="32"/>
    <w:p w14:paraId="6FA0F500" w14:textId="6612FDFC" w:rsidR="00611EC0" w:rsidRPr="003B0FAF" w:rsidRDefault="00951C5C" w:rsidP="00611EC0">
      <w:pPr>
        <w:pStyle w:val="HSOUtext"/>
      </w:pPr>
      <w:r w:rsidRPr="003B0FAF">
        <w:t>Nutné je</w:t>
      </w:r>
      <w:r w:rsidR="00611EC0" w:rsidRPr="003B0FAF">
        <w:t xml:space="preserve"> udržovat, modernizovat a rozšiřovat stávající turistickou vybavenost (např. zázemí pro návštěvníky,</w:t>
      </w:r>
      <w:r w:rsidRPr="003B0FAF">
        <w:t xml:space="preserve"> </w:t>
      </w:r>
      <w:r w:rsidR="00B758D4" w:rsidRPr="003B0FAF">
        <w:t xml:space="preserve">ubytování, </w:t>
      </w:r>
      <w:r w:rsidR="00611EC0" w:rsidRPr="003B0FAF">
        <w:t xml:space="preserve">stravování). Dále je nutné rozšiřovat a zkvalitňovat cyklotrasy a propojit všechny oblasti vč. značení cyklotras. Dle Strategie rozvoje cestovního ruchu v turistické oblasti Máchův kraj pro období 2019-2023 je pro tuto oblast typická nedostatečná propagace regionu. Je zde malá variabilita nabídek cestovního ruchu. </w:t>
      </w:r>
    </w:p>
    <w:p w14:paraId="0E31B24B" w14:textId="77777777" w:rsidR="00611EC0" w:rsidRDefault="00611EC0" w:rsidP="00611EC0">
      <w:pPr>
        <w:pStyle w:val="HSOU3"/>
      </w:pPr>
      <w:r w:rsidRPr="00C402BB">
        <w:t xml:space="preserve">Kultura a </w:t>
      </w:r>
      <w:r>
        <w:t>p</w:t>
      </w:r>
      <w:r w:rsidRPr="00C402BB">
        <w:t>amátky</w:t>
      </w:r>
    </w:p>
    <w:p w14:paraId="23FAC9B0" w14:textId="51D46C90" w:rsidR="00841F84" w:rsidRDefault="00841F84" w:rsidP="00841F84">
      <w:pPr>
        <w:pStyle w:val="HSOUtext"/>
      </w:pPr>
      <w:r>
        <w:t xml:space="preserve">Z oblasti kultury jsou na </w:t>
      </w:r>
      <w:r w:rsidR="00DF2261">
        <w:t>Českolipsku</w:t>
      </w:r>
      <w:r>
        <w:t xml:space="preserve"> zejména památky, kulturní domy, víceúčelové budovy, kina a další objekty sloužící kulturním aktivitám. </w:t>
      </w:r>
    </w:p>
    <w:p w14:paraId="67183ABA" w14:textId="1D1AD834" w:rsidR="00841F84" w:rsidRDefault="00841F84" w:rsidP="00841F84">
      <w:pPr>
        <w:pStyle w:val="HSOUtext"/>
      </w:pPr>
      <w:r>
        <w:t xml:space="preserve">Na území se vyskytuje </w:t>
      </w:r>
      <w:r w:rsidR="00274D61">
        <w:t>440</w:t>
      </w:r>
      <w:r>
        <w:t xml:space="preserve"> nemovitých kulturních památek a </w:t>
      </w:r>
      <w:r w:rsidR="00274D61">
        <w:t>8</w:t>
      </w:r>
      <w:r>
        <w:t xml:space="preserve"> památkov</w:t>
      </w:r>
      <w:r w:rsidR="00274D61">
        <w:t>ých zón</w:t>
      </w:r>
      <w:r>
        <w:t xml:space="preserve"> (</w:t>
      </w:r>
      <w:proofErr w:type="spellStart"/>
      <w:r w:rsidR="00274D61">
        <w:t>Tubož</w:t>
      </w:r>
      <w:proofErr w:type="spellEnd"/>
      <w:r w:rsidR="00274D61">
        <w:t xml:space="preserve">, </w:t>
      </w:r>
      <w:proofErr w:type="spellStart"/>
      <w:r w:rsidR="00274D61">
        <w:t>Zahrádecko</w:t>
      </w:r>
      <w:proofErr w:type="spellEnd"/>
      <w:r w:rsidR="00274D61">
        <w:t>, Česká Lípa, Bukovec, Dubá, Pavlovice, Kravaře a Velenice</w:t>
      </w:r>
      <w:r>
        <w:t xml:space="preserve">). </w:t>
      </w:r>
      <w:r w:rsidR="00E93836">
        <w:t xml:space="preserve">Nachází se zde národní </w:t>
      </w:r>
      <w:r>
        <w:t>kulturní památk</w:t>
      </w:r>
      <w:r w:rsidR="00A90DA0">
        <w:t xml:space="preserve">a poutní kostel </w:t>
      </w:r>
      <w:r w:rsidR="003D1C7C" w:rsidRPr="003D1C7C">
        <w:t>Navštívení Panny Marie v Horní Polici</w:t>
      </w:r>
      <w:r w:rsidR="003D1C7C">
        <w:t>.</w:t>
      </w:r>
      <w:r w:rsidR="003D1C7C" w:rsidRPr="003D1C7C">
        <w:t xml:space="preserve"> </w:t>
      </w:r>
      <w:r w:rsidR="00E93836" w:rsidRPr="00E93836">
        <w:t>V severní části území se dochoval tradiční typ lidové architektury – podstávkové domy, jejichž původ sahá do 15.–16. století. Tento architektonický styl je typický také pro sousední Polsko a Sasko</w:t>
      </w:r>
      <w:r>
        <w:t xml:space="preserve">. </w:t>
      </w:r>
    </w:p>
    <w:p w14:paraId="2564EBCF" w14:textId="4F8DE7E4" w:rsidR="00611EC0" w:rsidRPr="008A655F" w:rsidRDefault="00611EC0" w:rsidP="00611EC0">
      <w:pPr>
        <w:pStyle w:val="HSOUtext"/>
      </w:pPr>
      <w:r w:rsidRPr="008A655F">
        <w:t>Některé památky je nutné zrekonstruovat (např. kostel v</w:t>
      </w:r>
      <w:r w:rsidR="00312739" w:rsidRPr="008A655F">
        <w:t> </w:t>
      </w:r>
      <w:r w:rsidR="00DF2A95" w:rsidRPr="008A655F">
        <w:t>Kravařích</w:t>
      </w:r>
      <w:r w:rsidR="00312739" w:rsidRPr="008A655F">
        <w:t>, v Brništi</w:t>
      </w:r>
      <w:r w:rsidRPr="008A655F">
        <w:t xml:space="preserve"> nebo v </w:t>
      </w:r>
      <w:r w:rsidR="00DF2A95" w:rsidRPr="008A655F">
        <w:t>Holanech</w:t>
      </w:r>
      <w:r w:rsidRPr="008A655F">
        <w:t xml:space="preserve">, </w:t>
      </w:r>
      <w:r w:rsidR="00DF2A95" w:rsidRPr="008A655F">
        <w:t>Zámek Stvolínky</w:t>
      </w:r>
      <w:r w:rsidRPr="008A655F">
        <w:t xml:space="preserve">), zpřístupnit pro veřejnost nebo </w:t>
      </w:r>
      <w:r w:rsidR="005368E4" w:rsidRPr="008A655F">
        <w:t>doplnit</w:t>
      </w:r>
      <w:r w:rsidRPr="008A655F">
        <w:t xml:space="preserve"> mobiliář.</w:t>
      </w:r>
    </w:p>
    <w:p w14:paraId="2BB736B2" w14:textId="1BF4230A" w:rsidR="00611EC0" w:rsidRPr="008A655F" w:rsidRDefault="00111A66" w:rsidP="00611EC0">
      <w:pPr>
        <w:pStyle w:val="HSOUtext"/>
      </w:pPr>
      <w:r>
        <w:t>Je zde</w:t>
      </w:r>
      <w:r w:rsidR="00AE7EED">
        <w:t xml:space="preserve"> </w:t>
      </w:r>
      <w:r w:rsidR="00BE5B84">
        <w:t>Archeologické muzeum Šatlava</w:t>
      </w:r>
      <w:r>
        <w:t xml:space="preserve"> v České Lípě</w:t>
      </w:r>
      <w:r w:rsidR="00BE5B84">
        <w:t xml:space="preserve">, </w:t>
      </w:r>
      <w:r w:rsidR="00AE7EED">
        <w:t>Vlastivědné muzeum a galerie</w:t>
      </w:r>
      <w:r>
        <w:t xml:space="preserve"> v České Lípě, </w:t>
      </w:r>
      <w:proofErr w:type="spellStart"/>
      <w:r w:rsidR="00AE7EED">
        <w:t>Vísecká</w:t>
      </w:r>
      <w:proofErr w:type="spellEnd"/>
      <w:r w:rsidR="00AE7EED">
        <w:t xml:space="preserve"> rychta</w:t>
      </w:r>
      <w:r w:rsidR="006D02F0">
        <w:t xml:space="preserve"> </w:t>
      </w:r>
      <w:r>
        <w:t xml:space="preserve">v Kravařích </w:t>
      </w:r>
      <w:r w:rsidR="006D02F0">
        <w:t xml:space="preserve">a </w:t>
      </w:r>
      <w:r>
        <w:t xml:space="preserve">Hasičské muzeum </w:t>
      </w:r>
      <w:r w:rsidR="006D02F0">
        <w:t>v Novém Oldřichově. V České Lípě se nachází divadlo</w:t>
      </w:r>
      <w:r w:rsidR="00611EC0">
        <w:t>. Kino nebo letní kino se nachází v</w:t>
      </w:r>
      <w:r w:rsidR="006D02F0">
        <w:t> České Lípě a Dubé</w:t>
      </w:r>
      <w:r w:rsidR="00611EC0">
        <w:t xml:space="preserve">. Dále jsou kulturní aktivity pro obyvatele dostupné v bližším okolí </w:t>
      </w:r>
      <w:r w:rsidR="006D02F0">
        <w:t xml:space="preserve">v Liberci, </w:t>
      </w:r>
      <w:r w:rsidR="00611EC0">
        <w:t xml:space="preserve">Mnichově Hradišti nebo Mladé Boleslavi. </w:t>
      </w:r>
      <w:r w:rsidR="0034096A" w:rsidRPr="008A655F">
        <w:t xml:space="preserve">LAG </w:t>
      </w:r>
      <w:proofErr w:type="spellStart"/>
      <w:r w:rsidR="0034096A" w:rsidRPr="008A655F">
        <w:t>Podralsko</w:t>
      </w:r>
      <w:proofErr w:type="spellEnd"/>
      <w:r w:rsidR="0034096A" w:rsidRPr="008A655F">
        <w:t xml:space="preserve"> upozorňuje na nedostatek významnějších kulturních akcí v území.</w:t>
      </w:r>
    </w:p>
    <w:p w14:paraId="42883349" w14:textId="6CBC1C86" w:rsidR="009A2DA1" w:rsidRPr="009A2DA1" w:rsidRDefault="009A2DA1" w:rsidP="00611EC0">
      <w:pPr>
        <w:pStyle w:val="HSOUtext"/>
      </w:pPr>
      <w:r w:rsidRPr="009A2DA1">
        <w:t xml:space="preserve">Horní Libchava je zařazena do Křišťálového údolí díky obnovenému skleněnému lustru v kostele sv. Jakuba Většího. </w:t>
      </w:r>
    </w:p>
    <w:p w14:paraId="01D8AE7F" w14:textId="53A22DA7" w:rsidR="00841F84" w:rsidRDefault="00841F84" w:rsidP="00841F84">
      <w:pPr>
        <w:spacing w:line="276" w:lineRule="auto"/>
        <w:jc w:val="both"/>
        <w:rPr>
          <w:sz w:val="20"/>
          <w:szCs w:val="20"/>
        </w:rPr>
      </w:pPr>
      <w:r w:rsidRPr="00AF206F">
        <w:rPr>
          <w:sz w:val="20"/>
          <w:szCs w:val="20"/>
        </w:rPr>
        <w:t xml:space="preserve">Jednotlivé obce pro své obyvatele pořádají různé kulturní akce (např. </w:t>
      </w:r>
      <w:r w:rsidR="00B41173">
        <w:rPr>
          <w:sz w:val="20"/>
          <w:szCs w:val="20"/>
        </w:rPr>
        <w:t xml:space="preserve">pálení </w:t>
      </w:r>
      <w:r w:rsidR="00401A3E" w:rsidRPr="00AF206F">
        <w:rPr>
          <w:sz w:val="20"/>
          <w:szCs w:val="20"/>
        </w:rPr>
        <w:t xml:space="preserve">čarodějnic, dětský den, rozloučení s létem, </w:t>
      </w:r>
      <w:proofErr w:type="spellStart"/>
      <w:r w:rsidR="00401A3E" w:rsidRPr="00AF206F">
        <w:rPr>
          <w:sz w:val="20"/>
          <w:szCs w:val="20"/>
        </w:rPr>
        <w:t>Holanské</w:t>
      </w:r>
      <w:proofErr w:type="spellEnd"/>
      <w:r w:rsidR="00401A3E" w:rsidRPr="00AF206F">
        <w:rPr>
          <w:sz w:val="20"/>
          <w:szCs w:val="20"/>
        </w:rPr>
        <w:t xml:space="preserve"> léto, Stezka hastrmanů v Brništi</w:t>
      </w:r>
      <w:r w:rsidRPr="00AF206F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14:paraId="2EBA23FB" w14:textId="77777777" w:rsidR="00611EC0" w:rsidRPr="00A337B8" w:rsidRDefault="00611EC0" w:rsidP="00611EC0">
      <w:pPr>
        <w:pStyle w:val="HSOU3"/>
      </w:pPr>
      <w:r w:rsidRPr="00C402BB">
        <w:t>Sport a volný čas</w:t>
      </w:r>
    </w:p>
    <w:p w14:paraId="1F8568DF" w14:textId="42FB3E18" w:rsidR="00233098" w:rsidRDefault="00FF3513" w:rsidP="00611EC0">
      <w:pPr>
        <w:pStyle w:val="HSOUtext"/>
      </w:pPr>
      <w:r>
        <w:lastRenderedPageBreak/>
        <w:t>V</w:t>
      </w:r>
      <w:r w:rsidRPr="00FF3513">
        <w:t>olnočasové aktivity jsou v území využívány celoročně, s převahou návštěvnosti v letních měsících. V zimě se nabídka volnočasového vyžití soustředí především do oblasti Lužických hor</w:t>
      </w:r>
      <w:r w:rsidR="00162F62">
        <w:t xml:space="preserve"> (lyžování a běžecké tratě)</w:t>
      </w:r>
      <w:r w:rsidR="00233098">
        <w:t xml:space="preserve">. </w:t>
      </w:r>
    </w:p>
    <w:p w14:paraId="5851D85E" w14:textId="6F8CD42E" w:rsidR="00FF3513" w:rsidRDefault="00FF3513" w:rsidP="00611EC0">
      <w:pPr>
        <w:pStyle w:val="HSOUtext"/>
      </w:pPr>
      <w:r w:rsidRPr="00FF3513">
        <w:t xml:space="preserve">Region je oblíbený zejména pro pěší turistiku, cykloturistiku, rekreaci u vody a chataření. K vyhledávaným cílům patří vyhlídky, skalní útvary a zříceniny hradů, např. Ronov nebo Starý </w:t>
      </w:r>
      <w:proofErr w:type="spellStart"/>
      <w:r w:rsidRPr="00FF3513">
        <w:t>Bernštejn</w:t>
      </w:r>
      <w:proofErr w:type="spellEnd"/>
      <w:r w:rsidRPr="00FF3513">
        <w:t xml:space="preserve">. </w:t>
      </w:r>
      <w:r w:rsidR="00F56C74">
        <w:t xml:space="preserve">Mezi vyhledávané naučné stezky patří Naučná stezka </w:t>
      </w:r>
      <w:proofErr w:type="spellStart"/>
      <w:r w:rsidR="00F56C74">
        <w:t>Swamp</w:t>
      </w:r>
      <w:proofErr w:type="spellEnd"/>
      <w:r w:rsidR="00F56C74">
        <w:t xml:space="preserve"> a Naučná stezka </w:t>
      </w:r>
      <w:proofErr w:type="spellStart"/>
      <w:r w:rsidR="00F56C74">
        <w:t>Dubsko</w:t>
      </w:r>
      <w:proofErr w:type="spellEnd"/>
      <w:r w:rsidR="00F56C74">
        <w:t xml:space="preserve"> – Kokořínsko. </w:t>
      </w:r>
      <w:r w:rsidR="00FB72D5">
        <w:t xml:space="preserve">V Bohaticích se nachází ZOO park. </w:t>
      </w:r>
      <w:r w:rsidRPr="00FF3513">
        <w:t xml:space="preserve">Významnou cyklotrasou je Cyklostezka Ploučnice, která vede malebnou krajinou a je vhodná i pro inline bruslaře. </w:t>
      </w:r>
      <w:r w:rsidR="00FB72D5" w:rsidRPr="00FB72D5">
        <w:t xml:space="preserve">Cyklisté nejčastěji směřují k Máchovu jezeru a </w:t>
      </w:r>
      <w:proofErr w:type="spellStart"/>
      <w:r w:rsidR="00FB72D5" w:rsidRPr="00FB72D5">
        <w:t>Holanským</w:t>
      </w:r>
      <w:proofErr w:type="spellEnd"/>
      <w:r w:rsidR="00FB72D5" w:rsidRPr="00FB72D5">
        <w:t xml:space="preserve"> rybníkům</w:t>
      </w:r>
      <w:r w:rsidR="009A2DA1">
        <w:t xml:space="preserve">. </w:t>
      </w:r>
      <w:r w:rsidRPr="00FF3513">
        <w:t xml:space="preserve">Možnosti koupání a vodní rekreace nabízí </w:t>
      </w:r>
      <w:proofErr w:type="spellStart"/>
      <w:r w:rsidRPr="00FF3513">
        <w:t>Holanské</w:t>
      </w:r>
      <w:proofErr w:type="spellEnd"/>
      <w:r w:rsidRPr="00FF3513">
        <w:t xml:space="preserve"> rybníky v Holanech. Pro vodáky je atraktivní splouvání řeky Ploučnice</w:t>
      </w:r>
      <w:r w:rsidR="009A2DA1">
        <w:t xml:space="preserve">. </w:t>
      </w:r>
    </w:p>
    <w:p w14:paraId="7B595A27" w14:textId="10495B0C" w:rsidR="009A2DA1" w:rsidRDefault="00321472" w:rsidP="00611EC0">
      <w:pPr>
        <w:pStyle w:val="HSOUtext"/>
      </w:pPr>
      <w:r w:rsidRPr="00321472">
        <w:t>Svazek obcí Peklo plánuje propojení cyklostezek prostřednictvím navigačního systému</w:t>
      </w:r>
      <w:r w:rsidR="009A2DA1">
        <w:t xml:space="preserve">. </w:t>
      </w:r>
    </w:p>
    <w:p w14:paraId="06CCC690" w14:textId="0C5F0731" w:rsidR="0092102C" w:rsidRDefault="003D2341" w:rsidP="00A857BE">
      <w:pPr>
        <w:pStyle w:val="HSOUtext"/>
      </w:pPr>
      <w:r w:rsidRPr="004E6886">
        <w:t xml:space="preserve">V jednotlivých obcích analyzovaného území se nacházejí veřejná zařízení pro sport (hřiště), a to v různém stavu, a často vyžadují nutné opravy či rekonstrukce. Ve větších obcích je lepší nabídka veřejných zařízení pro sport. </w:t>
      </w:r>
      <w:r w:rsidR="00D27378" w:rsidRPr="00D27378">
        <w:t xml:space="preserve">Sportovní zázemí je koncentrováno zejména v České Lípě, kde se nachází městské koupaliště, zimní stadion, sportovní hala a další sportoviště. </w:t>
      </w:r>
      <w:r w:rsidRPr="004E6886">
        <w:t>Na menších obcích se nachází pouze fotbalové, případně multifunkční hřiště. Téměř každá obec má dětské hřiště, o které se průběžně stará (např. opravy mobiliáře)</w:t>
      </w:r>
      <w:r w:rsidR="00611EC0" w:rsidRPr="004E6886">
        <w:t>.</w:t>
      </w:r>
      <w:r w:rsidR="00611EC0">
        <w:t xml:space="preserve"> </w:t>
      </w:r>
    </w:p>
    <w:p w14:paraId="4E98F0E9" w14:textId="4B57EA85" w:rsidR="00611EC0" w:rsidRPr="00926A74" w:rsidRDefault="00611EC0" w:rsidP="00611EC0">
      <w:pPr>
        <w:pStyle w:val="HSOUtabulka"/>
      </w:pPr>
      <w:r w:rsidRPr="00F94B14">
        <w:t xml:space="preserve">Tab. </w:t>
      </w:r>
      <w:r>
        <w:t>8</w:t>
      </w:r>
      <w:r w:rsidRPr="00F94B14">
        <w:t xml:space="preserve">: </w:t>
      </w:r>
      <w:r>
        <w:t xml:space="preserve">Základní údaje </w:t>
      </w:r>
      <w:r w:rsidRPr="00C714B1">
        <w:t>o hromadných ubytovacích zařízeních</w:t>
      </w:r>
      <w:r>
        <w:t xml:space="preserve"> </w:t>
      </w:r>
    </w:p>
    <w:tbl>
      <w:tblPr>
        <w:tblStyle w:val="Tmavtabulkasmkou5zvraznn4"/>
        <w:tblW w:w="9067" w:type="dxa"/>
        <w:tblLook w:val="04A0" w:firstRow="1" w:lastRow="0" w:firstColumn="1" w:lastColumn="0" w:noHBand="0" w:noVBand="1"/>
      </w:tblPr>
      <w:tblGrid>
        <w:gridCol w:w="2002"/>
        <w:gridCol w:w="1301"/>
        <w:gridCol w:w="1312"/>
        <w:gridCol w:w="2651"/>
        <w:gridCol w:w="1801"/>
      </w:tblGrid>
      <w:tr w:rsidR="0092102C" w14:paraId="0AD265B2" w14:textId="77777777" w:rsidTr="0079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78EA3868" w14:textId="77777777" w:rsidR="0092102C" w:rsidRPr="005F72A2" w:rsidRDefault="0092102C" w:rsidP="0092102C">
            <w:pPr>
              <w:pStyle w:val="HSOUtzahlavi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Obec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4C82F387" w14:textId="6D09E901" w:rsidR="0092102C" w:rsidRPr="005F72A2" w:rsidRDefault="0092102C" w:rsidP="0092102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11EC0">
              <w:rPr>
                <w:b/>
                <w:bCs/>
                <w:color w:val="auto"/>
              </w:rPr>
              <w:t>počet zařízení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56C564B9" w14:textId="24A58AAB" w:rsidR="0092102C" w:rsidRPr="005F72A2" w:rsidRDefault="0092102C" w:rsidP="0092102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11EC0">
              <w:rPr>
                <w:b/>
                <w:bCs/>
                <w:color w:val="auto"/>
              </w:rPr>
              <w:t xml:space="preserve">počet lůžek 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14:paraId="6DB5EF83" w14:textId="1C9ED059" w:rsidR="0092102C" w:rsidRPr="005F72A2" w:rsidRDefault="0092102C" w:rsidP="0092102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11EC0">
              <w:rPr>
                <w:b/>
                <w:bCs/>
                <w:color w:val="auto"/>
              </w:rPr>
              <w:t>návštěvnost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14:paraId="77B25A6A" w14:textId="3DB07866" w:rsidR="0092102C" w:rsidRPr="005F72A2" w:rsidRDefault="0092102C" w:rsidP="0092102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11EC0">
              <w:rPr>
                <w:b/>
                <w:bCs/>
                <w:color w:val="auto"/>
              </w:rPr>
              <w:t xml:space="preserve">počet přenocování </w:t>
            </w:r>
          </w:p>
        </w:tc>
      </w:tr>
      <w:tr w:rsidR="00AC71BA" w14:paraId="19FD5D75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4941DF4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1301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14DEDA4" w14:textId="64671E9B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7C">
              <w:t>1</w:t>
            </w:r>
          </w:p>
        </w:tc>
        <w:tc>
          <w:tcPr>
            <w:tcW w:w="1312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5A25172" w14:textId="7F0C7F8D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633D">
              <w:t>i.d</w:t>
            </w:r>
            <w:proofErr w:type="spellEnd"/>
            <w:r w:rsidRPr="005B633D">
              <w:t>.</w:t>
            </w:r>
          </w:p>
        </w:tc>
        <w:tc>
          <w:tcPr>
            <w:tcW w:w="2651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F1B43FA" w14:textId="06297865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90B38">
              <w:t>i.d</w:t>
            </w:r>
            <w:proofErr w:type="spellEnd"/>
            <w:r w:rsidRPr="00E90B38">
              <w:t>.</w:t>
            </w:r>
          </w:p>
        </w:tc>
        <w:tc>
          <w:tcPr>
            <w:tcW w:w="1801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40BB0B0" w14:textId="3850147E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633F">
              <w:t>i.d</w:t>
            </w:r>
            <w:proofErr w:type="spellEnd"/>
            <w:r w:rsidRPr="00D1633F">
              <w:t>.</w:t>
            </w:r>
          </w:p>
        </w:tc>
      </w:tr>
      <w:tr w:rsidR="00AC71BA" w14:paraId="2C25D6A9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7F71564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FC6688" w14:textId="2F0DBE41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1F7C">
              <w:t>1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F65B02" w14:textId="42AE3EC3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633D">
              <w:t>i.d</w:t>
            </w:r>
            <w:proofErr w:type="spellEnd"/>
            <w:r w:rsidRPr="005B633D">
              <w:t>.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0E08E8" w14:textId="11B97DB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90B38">
              <w:t>i.d</w:t>
            </w:r>
            <w:proofErr w:type="spellEnd"/>
            <w:r w:rsidRPr="00E90B38">
              <w:t>.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789A6C" w14:textId="6B451066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633F">
              <w:t>i.d</w:t>
            </w:r>
            <w:proofErr w:type="spellEnd"/>
            <w:r w:rsidRPr="00D1633F">
              <w:t>.</w:t>
            </w:r>
          </w:p>
        </w:tc>
      </w:tr>
      <w:tr w:rsidR="00AC71BA" w14:paraId="1EEC5B93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2A8D907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9AADE5" w14:textId="2BD1C352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0E078D" w14:textId="7B9E6212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449280" w14:textId="1AEDB8C9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B51004" w14:textId="195DA073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C71BA" w14:paraId="04CB2E6C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C81D903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6F3449" w14:textId="6CAC6BFD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35B972" w14:textId="11B99EB5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1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183DF4" w14:textId="43884E1A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0D96ED" w14:textId="5334FE34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AC71BA" w14:paraId="35DC4BDB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1C09E55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86E617" w14:textId="266CDAB1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7C">
              <w:t>10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35D793" w14:textId="75EA306C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33D">
              <w:t>353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9BFD5E" w14:textId="6447D5F4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0B38">
              <w:t>15</w:t>
            </w:r>
            <w:r>
              <w:t xml:space="preserve"> </w:t>
            </w:r>
            <w:r w:rsidRPr="00E90B38">
              <w:t>457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53C642" w14:textId="738C412E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33F">
              <w:t>1,9</w:t>
            </w:r>
          </w:p>
        </w:tc>
      </w:tr>
      <w:tr w:rsidR="00AC71BA" w14:paraId="14C140C8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F56E4DA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96664C" w14:textId="7A38183A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1F7C">
              <w:t>5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DF490D" w14:textId="108EE51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33D">
              <w:t>184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025097" w14:textId="01E61A5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0B38">
              <w:t>2</w:t>
            </w:r>
            <w:r>
              <w:t xml:space="preserve"> </w:t>
            </w:r>
            <w:r w:rsidRPr="00E90B38">
              <w:t>781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DA74AB" w14:textId="66AD84E9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33F">
              <w:t>3,3</w:t>
            </w:r>
          </w:p>
        </w:tc>
      </w:tr>
      <w:tr w:rsidR="00AC71BA" w14:paraId="10E6E9D3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4DEE576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15D18A" w14:textId="7F186A5D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143D4E" w14:textId="11F377B4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1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808638" w14:textId="43D7FD93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A9E49E" w14:textId="783BB870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C71BA" w14:paraId="49DFE39C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5A4EC0B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0011CD" w14:textId="084591A0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1F7C">
              <w:t>4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B7BAF7" w14:textId="7C939369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33D">
              <w:t>243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8C793D" w14:textId="32E7CE67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0B38">
              <w:t>2</w:t>
            </w:r>
            <w:r>
              <w:t xml:space="preserve"> </w:t>
            </w:r>
            <w:r w:rsidRPr="00E90B38">
              <w:t>999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13D507" w14:textId="29D0D183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33F">
              <w:t>2,8</w:t>
            </w:r>
          </w:p>
        </w:tc>
      </w:tr>
      <w:tr w:rsidR="00AC71BA" w14:paraId="359667AE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2D2BA97F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122E19" w14:textId="5A6422C3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77F616D" w14:textId="0037DC48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8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C9859C" w14:textId="20F6C4AA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17AAFC" w14:textId="173DC611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C71BA" w14:paraId="4F4C991C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6144C36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BC90D4" w14:textId="7CB736AA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0CED5B" w14:textId="7E15AB6A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8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FA9BD1" w14:textId="47F9DC9B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6541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388002" w14:textId="79FC9E76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FFD">
              <w:t>-</w:t>
            </w:r>
          </w:p>
        </w:tc>
      </w:tr>
      <w:tr w:rsidR="00AC71BA" w14:paraId="31224F66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89AAF9F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50488A" w14:textId="23FC0B05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FBD7E9" w14:textId="53519F65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8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96D032" w14:textId="6F3B8BF0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41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BE041B" w14:textId="29533192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0FFD">
              <w:t>-</w:t>
            </w:r>
          </w:p>
        </w:tc>
      </w:tr>
      <w:tr w:rsidR="00AC71BA" w14:paraId="768C578C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C4CDB97" w14:textId="77777777" w:rsidR="00AC71BA" w:rsidRPr="007F6528" w:rsidRDefault="00AC71BA" w:rsidP="00AC71BA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90FA08" w14:textId="7A40FFB2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D4FE5E" w14:textId="6C1DDFB4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8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2F208F" w14:textId="3CA49D7A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6541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00E192" w14:textId="09F51F47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FFD">
              <w:t>-</w:t>
            </w:r>
          </w:p>
        </w:tc>
      </w:tr>
      <w:tr w:rsidR="00AC71BA" w14:paraId="45C110F2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10791B8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6DFD10" w14:textId="16A7269B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89211A7" w14:textId="364C4C48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8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BBF38B" w14:textId="5DC467FC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41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7B02B5" w14:textId="53EB19B4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0FFD">
              <w:t>-</w:t>
            </w:r>
          </w:p>
        </w:tc>
      </w:tr>
      <w:tr w:rsidR="00AC71BA" w14:paraId="5A509BD7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AB3ED88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AC372D" w14:textId="5AE6CF31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CD78BE" w14:textId="1DFF16D2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805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9DB7C2" w14:textId="7C2000B0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6541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9F8A28" w14:textId="7EA8A89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FFD">
              <w:t>-</w:t>
            </w:r>
          </w:p>
        </w:tc>
      </w:tr>
      <w:tr w:rsidR="00AC71BA" w14:paraId="7A5F5F83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1777FD0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6F404E" w14:textId="6FF48460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7C">
              <w:t>1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02BFD7" w14:textId="1027518D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633D">
              <w:t>i.d</w:t>
            </w:r>
            <w:proofErr w:type="spellEnd"/>
            <w:r w:rsidRPr="005B633D">
              <w:t>.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8643DF" w14:textId="7CA8BEB1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90B38">
              <w:t>i.d</w:t>
            </w:r>
            <w:proofErr w:type="spellEnd"/>
            <w:r w:rsidRPr="00E90B38">
              <w:t>.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E66E4C" w14:textId="4036212F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633F">
              <w:t>i.d</w:t>
            </w:r>
            <w:proofErr w:type="spellEnd"/>
            <w:r w:rsidRPr="00D1633F">
              <w:t>.</w:t>
            </w:r>
          </w:p>
        </w:tc>
      </w:tr>
      <w:tr w:rsidR="00AC71BA" w14:paraId="7D1A3D11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7E01B94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8EC154" w14:textId="2BDA6A91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9B6EB6" w14:textId="6B224EC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32BF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F302A0" w14:textId="18DB0CA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1115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B88B0B" w14:textId="244EB0B0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2B0">
              <w:t>-</w:t>
            </w:r>
          </w:p>
        </w:tc>
      </w:tr>
      <w:tr w:rsidR="00AC71BA" w14:paraId="3117C253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2A5C1AA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0386C6" w14:textId="58DB6C00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56490D" w14:textId="5157A36B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32BF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3D3983" w14:textId="23013743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1115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D41C80" w14:textId="312EB048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2B0">
              <w:t>-</w:t>
            </w:r>
          </w:p>
        </w:tc>
      </w:tr>
      <w:tr w:rsidR="00AC71BA" w14:paraId="1DF3AB73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786C7CF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8AC525A" w14:textId="2121344E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E00DCD" w14:textId="6F9CA727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32BF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7E59C7" w14:textId="3E03307A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1115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46D4C5" w14:textId="588E0696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2B0">
              <w:t>-</w:t>
            </w:r>
          </w:p>
        </w:tc>
      </w:tr>
      <w:tr w:rsidR="00AC71BA" w14:paraId="1288FC93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80518F8" w14:textId="18F54F20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 w:rsidR="009022FB"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9BB2CA" w14:textId="66017348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26E145" w14:textId="1DBE172A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32BF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9D17DE" w14:textId="6DEF1C95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1115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A9669C" w14:textId="1334F316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2B0">
              <w:t>-</w:t>
            </w:r>
          </w:p>
        </w:tc>
      </w:tr>
      <w:tr w:rsidR="00AC71BA" w14:paraId="64C296E8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C4E4FF2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5DC7C3" w14:textId="6E63E382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C55D4E" w14:textId="1C887846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32BF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994E87" w14:textId="6F1B4DDE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1115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667F09" w14:textId="49A830EB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2B0">
              <w:t>-</w:t>
            </w:r>
          </w:p>
        </w:tc>
      </w:tr>
      <w:tr w:rsidR="00AC71BA" w14:paraId="7DC290E9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8242890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Sosnová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E34CD77" w14:textId="12241201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7C">
              <w:t>1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BB2E11" w14:textId="748501D7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633D">
              <w:t>i.d</w:t>
            </w:r>
            <w:proofErr w:type="spellEnd"/>
            <w:r w:rsidRPr="005B633D">
              <w:t>.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E301DD" w14:textId="55427984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90B38">
              <w:t>i.d</w:t>
            </w:r>
            <w:proofErr w:type="spellEnd"/>
            <w:r w:rsidRPr="00E90B38">
              <w:t>.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CB6443" w14:textId="646003C9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633F">
              <w:t>i.d</w:t>
            </w:r>
            <w:proofErr w:type="spellEnd"/>
            <w:r w:rsidRPr="00D1633F">
              <w:t>.</w:t>
            </w:r>
          </w:p>
        </w:tc>
      </w:tr>
      <w:tr w:rsidR="00AC71BA" w14:paraId="5C8DC325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C3E2E2F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7E9E82" w14:textId="0ED1877D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93CE78" w14:textId="23EE92A9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E1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64CB5B" w14:textId="6535BC36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159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DA1BE8" w14:textId="063E2EC2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384">
              <w:t>-</w:t>
            </w:r>
          </w:p>
        </w:tc>
      </w:tr>
      <w:tr w:rsidR="00AC71BA" w14:paraId="4E115D15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5845083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1184EA" w14:textId="2DB118E7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24B7E2" w14:textId="62FA2CD0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E1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AF3FC2" w14:textId="7A1CA261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159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2DB0C0" w14:textId="4F35BC5C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384">
              <w:t>-</w:t>
            </w:r>
          </w:p>
        </w:tc>
      </w:tr>
      <w:tr w:rsidR="00AC71BA" w14:paraId="0A2982F2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B2CCBEB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97AF51" w14:textId="0CED21A1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2D9210" w14:textId="404D77C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E1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494F45" w14:textId="6D83CC9E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159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72F3A5" w14:textId="0C510838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384">
              <w:t>-</w:t>
            </w:r>
          </w:p>
        </w:tc>
      </w:tr>
      <w:tr w:rsidR="00AC71BA" w14:paraId="1733AD98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5912F10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C77F02" w14:textId="1F8ADB90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7C">
              <w:t>1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6055DB" w14:textId="31CA64A8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633D">
              <w:t>i.d</w:t>
            </w:r>
            <w:proofErr w:type="spellEnd"/>
            <w:r w:rsidRPr="005B633D">
              <w:t>.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CA7C24" w14:textId="6DCDE32C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90B38">
              <w:t>i.d</w:t>
            </w:r>
            <w:proofErr w:type="spellEnd"/>
            <w:r w:rsidRPr="00E90B38">
              <w:t>.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0932CA" w14:textId="05184A29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633F">
              <w:t>i.d</w:t>
            </w:r>
            <w:proofErr w:type="spellEnd"/>
            <w:r w:rsidRPr="00D1633F">
              <w:t>.</w:t>
            </w:r>
          </w:p>
        </w:tc>
      </w:tr>
      <w:tr w:rsidR="00AC71BA" w14:paraId="26054057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49768E6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A020BD" w14:textId="43AA39D6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14BCB1" w14:textId="6D83F54A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8CB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979776" w14:textId="3C97D87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8B4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9A5672" w14:textId="3E7F78FC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DBF">
              <w:t>-</w:t>
            </w:r>
          </w:p>
        </w:tc>
      </w:tr>
      <w:tr w:rsidR="00AC71BA" w14:paraId="68431BE8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282223F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68A028" w14:textId="78D8D6C5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D4ED21" w14:textId="35220A81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8CB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899F995" w14:textId="361F1F7A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78B4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08A6DE" w14:textId="3773D1E0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DBF">
              <w:t>-</w:t>
            </w:r>
          </w:p>
        </w:tc>
      </w:tr>
      <w:tr w:rsidR="00AC71BA" w14:paraId="230787DD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19274FC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9EE25B" w14:textId="6BAFAD47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5E8BCF" w14:textId="0BC85B11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8CB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265A5E" w14:textId="2AA46B64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8B4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659DA5" w14:textId="5988C238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DBF">
              <w:t>-</w:t>
            </w:r>
          </w:p>
        </w:tc>
      </w:tr>
      <w:tr w:rsidR="00AC71BA" w14:paraId="5ED2A14D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2F3E1C7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1298DDA" w14:textId="43AC621C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338FBC" w14:textId="437CAEDB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8CB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1DC0DE" w14:textId="4792753C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78B4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7CC684" w14:textId="1D571531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DBF">
              <w:t>-</w:t>
            </w:r>
          </w:p>
        </w:tc>
      </w:tr>
      <w:tr w:rsidR="00AC71BA" w14:paraId="2CF82B84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182F797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6135EC" w14:textId="7E4920C8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5E5EF3" w14:textId="1FD6FC0E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8CB"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6D5D4E" w14:textId="4DB65E57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8B4"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A148B0" w14:textId="6E5FBDBB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DBF">
              <w:t>-</w:t>
            </w:r>
          </w:p>
        </w:tc>
      </w:tr>
      <w:tr w:rsidR="00AC71BA" w14:paraId="04C1D718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47AA2717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AA89C6" w14:textId="38C3CE79" w:rsidR="00AC71BA" w:rsidRPr="005F72A2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F7C">
              <w:t>1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746AC3" w14:textId="285AB95F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633D">
              <w:t>i.d</w:t>
            </w:r>
            <w:proofErr w:type="spellEnd"/>
            <w:r w:rsidRPr="005B633D">
              <w:t>.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30A204" w14:textId="0636DB6E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90B38">
              <w:t>i.d</w:t>
            </w:r>
            <w:proofErr w:type="spellEnd"/>
            <w:r w:rsidRPr="00E90B38">
              <w:t>.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7C451DD" w14:textId="4C18DA54" w:rsidR="00AC71BA" w:rsidRPr="00976CC5" w:rsidRDefault="00AC71BA" w:rsidP="00AC71BA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633F">
              <w:t>i.d</w:t>
            </w:r>
            <w:proofErr w:type="spellEnd"/>
            <w:r w:rsidRPr="00D1633F">
              <w:t>.</w:t>
            </w:r>
          </w:p>
        </w:tc>
      </w:tr>
      <w:tr w:rsidR="00AC71BA" w14:paraId="4FB8332B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57270" w14:textId="77777777" w:rsidR="00AC71BA" w:rsidRPr="007F6528" w:rsidRDefault="00AC71BA" w:rsidP="00AC71BA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E3E770" w14:textId="5EF75DD7" w:rsidR="00AC71BA" w:rsidRPr="005F72A2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3288BB" w14:textId="5DA25DFC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B44DFD" w14:textId="17624E58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20DDDE" w14:textId="6AAE622B" w:rsidR="00AC71BA" w:rsidRPr="00976CC5" w:rsidRDefault="00AC71BA" w:rsidP="00AC71BA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92102C" w14:paraId="0B94BE90" w14:textId="77777777" w:rsidTr="00792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88FCEDD" w14:textId="77777777" w:rsidR="0092102C" w:rsidRPr="00435398" w:rsidRDefault="0092102C" w:rsidP="00032E4B">
            <w:pPr>
              <w:pStyle w:val="HSOUtobsah"/>
              <w:rPr>
                <w:color w:val="auto"/>
              </w:rPr>
            </w:pPr>
            <w:r w:rsidRPr="00435398">
              <w:rPr>
                <w:color w:val="auto"/>
              </w:rPr>
              <w:t>území celkem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FFFD0BE" w14:textId="25AF74B1" w:rsidR="0092102C" w:rsidRPr="005F72A2" w:rsidRDefault="00BD4105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3F80EC5" w14:textId="4D735A44" w:rsidR="0092102C" w:rsidRPr="005F72A2" w:rsidRDefault="00BD4105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780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E5B7E40" w14:textId="51D49AEA" w:rsidR="0092102C" w:rsidRPr="005F72A2" w:rsidRDefault="00AC71BA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21 237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7071932" w14:textId="4E2B40FD" w:rsidR="0092102C" w:rsidRPr="005F72A2" w:rsidRDefault="00AC71BA" w:rsidP="00032E4B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2102C" w14:paraId="40033138" w14:textId="77777777" w:rsidTr="0079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45F4625" w14:textId="77777777" w:rsidR="0092102C" w:rsidRPr="00435398" w:rsidRDefault="0092102C" w:rsidP="00032E4B">
            <w:pPr>
              <w:pStyle w:val="HSOUtobsah"/>
              <w:rPr>
                <w:color w:val="auto"/>
              </w:rPr>
            </w:pPr>
            <w:r>
              <w:rPr>
                <w:color w:val="auto"/>
              </w:rPr>
              <w:t>Liberecký kraj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612DD3F" w14:textId="10EBA679" w:rsidR="0092102C" w:rsidRPr="005F72A2" w:rsidRDefault="008D4003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926</w:t>
            </w:r>
          </w:p>
        </w:tc>
        <w:tc>
          <w:tcPr>
            <w:tcW w:w="13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CBE91A2" w14:textId="064FC2B5" w:rsidR="0092102C" w:rsidRPr="005F72A2" w:rsidRDefault="008D4003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44 287</w:t>
            </w:r>
          </w:p>
        </w:tc>
        <w:tc>
          <w:tcPr>
            <w:tcW w:w="26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5E59BDE" w14:textId="00BDFBA1" w:rsidR="0092102C" w:rsidRPr="005F72A2" w:rsidRDefault="00DB4ECE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1 173 053</w:t>
            </w:r>
          </w:p>
        </w:tc>
        <w:tc>
          <w:tcPr>
            <w:tcW w:w="18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49946F9" w14:textId="12509A48" w:rsidR="0092102C" w:rsidRPr="005F72A2" w:rsidRDefault="00DB4ECE" w:rsidP="00032E4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2,8</w:t>
            </w:r>
          </w:p>
        </w:tc>
      </w:tr>
    </w:tbl>
    <w:p w14:paraId="1237CD72" w14:textId="1CC97F69" w:rsidR="00611EC0" w:rsidRPr="00FF0B8C" w:rsidRDefault="00611EC0" w:rsidP="00611EC0">
      <w:pPr>
        <w:pStyle w:val="HSOUtabulka"/>
      </w:pPr>
      <w:r w:rsidRPr="00FF0B8C">
        <w:t xml:space="preserve">Vysvětlivky: </w:t>
      </w:r>
    </w:p>
    <w:p w14:paraId="6AE3F5D3" w14:textId="744E5FF5" w:rsidR="00611EC0" w:rsidRDefault="00611EC0" w:rsidP="00611EC0">
      <w:pPr>
        <w:pStyle w:val="HSOUvysvetlivky"/>
      </w:pPr>
      <w:r w:rsidRPr="00C714B1">
        <w:rPr>
          <w:b/>
          <w:bCs/>
        </w:rPr>
        <w:t>Hromadné ubytovací zařízení</w:t>
      </w:r>
      <w:r w:rsidRPr="00C714B1">
        <w:t xml:space="preserve"> = zařízení s minimálně 5 pokoji nebo 10 lůžky sloužící pro potřeby cestovního ruchu</w:t>
      </w:r>
    </w:p>
    <w:p w14:paraId="01D14890" w14:textId="6381C092" w:rsidR="00611EC0" w:rsidRDefault="00611EC0" w:rsidP="00611EC0">
      <w:pPr>
        <w:pStyle w:val="HSOUvysvetlivky"/>
      </w:pPr>
      <w:r w:rsidRPr="00611EC0">
        <w:rPr>
          <w:b/>
          <w:bCs/>
        </w:rPr>
        <w:t>Počet zařízení</w:t>
      </w:r>
      <w:r>
        <w:t xml:space="preserve"> – počet hromadných ubytovacích zařízení v </w:t>
      </w:r>
      <w:r w:rsidRPr="00990174">
        <w:t>roce 202</w:t>
      </w:r>
      <w:r w:rsidR="00217A17" w:rsidRPr="00990174">
        <w:t>4</w:t>
      </w:r>
      <w:r>
        <w:t xml:space="preserve"> </w:t>
      </w:r>
    </w:p>
    <w:p w14:paraId="54D96DFD" w14:textId="1B3B2A17" w:rsidR="00611EC0" w:rsidRDefault="00611EC0" w:rsidP="00611EC0">
      <w:pPr>
        <w:pStyle w:val="HSOUvysvetlivky"/>
      </w:pPr>
      <w:r w:rsidRPr="00611EC0">
        <w:rPr>
          <w:b/>
          <w:bCs/>
        </w:rPr>
        <w:t>Počet lůžek</w:t>
      </w:r>
      <w:r>
        <w:t xml:space="preserve"> – počet lůžek v hromadných ubytovacích zařízeních v roce </w:t>
      </w:r>
      <w:r w:rsidRPr="00990174">
        <w:t>202</w:t>
      </w:r>
      <w:r w:rsidR="00217A17" w:rsidRPr="00990174">
        <w:t>4</w:t>
      </w:r>
    </w:p>
    <w:p w14:paraId="345D6D29" w14:textId="74FAC9BF" w:rsidR="00611EC0" w:rsidRDefault="00611EC0" w:rsidP="00611EC0">
      <w:pPr>
        <w:pStyle w:val="HSOUvysvetlivky"/>
      </w:pPr>
      <w:r w:rsidRPr="0061606F">
        <w:rPr>
          <w:b/>
          <w:bCs/>
        </w:rPr>
        <w:t>Návštěvnost</w:t>
      </w:r>
      <w:r>
        <w:t xml:space="preserve"> – počet hostů v</w:t>
      </w:r>
      <w:r w:rsidRPr="00AD05C9">
        <w:t xml:space="preserve"> hromadných ubytovacích zařízení</w:t>
      </w:r>
      <w:r>
        <w:t xml:space="preserve">ch v </w:t>
      </w:r>
      <w:r w:rsidRPr="00990174">
        <w:t>roce 202</w:t>
      </w:r>
      <w:r w:rsidR="00C41498" w:rsidRPr="00990174">
        <w:t>4</w:t>
      </w:r>
    </w:p>
    <w:p w14:paraId="7F319E19" w14:textId="190FD5E2" w:rsidR="00611EC0" w:rsidRDefault="00611EC0" w:rsidP="00611EC0">
      <w:pPr>
        <w:pStyle w:val="HSOUvysvetlivky"/>
      </w:pPr>
      <w:r w:rsidRPr="0061606F">
        <w:rPr>
          <w:b/>
          <w:bCs/>
        </w:rPr>
        <w:t>Počet přenocování</w:t>
      </w:r>
      <w:r>
        <w:t xml:space="preserve"> – průměrný počet přenocování (počet nocí) v </w:t>
      </w:r>
      <w:r w:rsidRPr="00990174">
        <w:t>roce 202</w:t>
      </w:r>
      <w:r w:rsidR="00C41498" w:rsidRPr="00990174">
        <w:t>4</w:t>
      </w:r>
      <w:r>
        <w:t xml:space="preserve"> </w:t>
      </w:r>
    </w:p>
    <w:p w14:paraId="2D8B2DFA" w14:textId="24F44838" w:rsidR="00611EC0" w:rsidRDefault="000F1600" w:rsidP="00611EC0">
      <w:pPr>
        <w:pStyle w:val="HSOUvysvetlivky"/>
      </w:pPr>
      <w:r>
        <w:rPr>
          <w:b/>
          <w:bCs/>
        </w:rPr>
        <w:t>„</w:t>
      </w:r>
      <w:r w:rsidR="00792410">
        <w:rPr>
          <w:b/>
          <w:bCs/>
        </w:rPr>
        <w:t>-</w:t>
      </w:r>
      <w:r>
        <w:rPr>
          <w:b/>
          <w:bCs/>
        </w:rPr>
        <w:t xml:space="preserve">“ </w:t>
      </w:r>
      <w:r w:rsidR="00611EC0">
        <w:t xml:space="preserve">– </w:t>
      </w:r>
      <w:r>
        <w:t>data nejsou k dispozici</w:t>
      </w:r>
      <w:r w:rsidR="00611EC0">
        <w:t xml:space="preserve"> </w:t>
      </w:r>
      <w:r w:rsidR="00792410">
        <w:t xml:space="preserve">nebo jsou nespolehlivá </w:t>
      </w:r>
    </w:p>
    <w:p w14:paraId="45F39A74" w14:textId="010375C5" w:rsidR="00B0021B" w:rsidRDefault="00B0021B" w:rsidP="00611EC0">
      <w:pPr>
        <w:pStyle w:val="HSOUvysvetlivky"/>
      </w:pPr>
      <w:proofErr w:type="spellStart"/>
      <w:r w:rsidRPr="00B0021B">
        <w:rPr>
          <w:b/>
          <w:bCs/>
        </w:rPr>
        <w:t>i.d</w:t>
      </w:r>
      <w:proofErr w:type="spellEnd"/>
      <w:r w:rsidRPr="00B0021B">
        <w:rPr>
          <w:b/>
          <w:bCs/>
        </w:rPr>
        <w:t>.</w:t>
      </w:r>
      <w:r w:rsidRPr="00B0021B">
        <w:t xml:space="preserve"> – individuální (důvěrný) údaj  </w:t>
      </w:r>
    </w:p>
    <w:p w14:paraId="4F6FA444" w14:textId="77777777" w:rsidR="00611EC0" w:rsidRDefault="00611EC0" w:rsidP="00611EC0">
      <w:pPr>
        <w:pStyle w:val="HSOUtabulka"/>
      </w:pPr>
      <w:r w:rsidRPr="00B55FB6">
        <w:t xml:space="preserve">Zdroj: </w:t>
      </w:r>
      <w:r>
        <w:t>ČSÚ</w:t>
      </w:r>
    </w:p>
    <w:p w14:paraId="30AACE80" w14:textId="77777777" w:rsidR="00B52EDD" w:rsidRDefault="00B52EDD" w:rsidP="00611EC0">
      <w:pPr>
        <w:pStyle w:val="HSOUtabulka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B52EDD" w14:paraId="4519FC20" w14:textId="77777777" w:rsidTr="00C80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23C0F0C" w14:textId="5F6010BA" w:rsidR="00B52EDD" w:rsidRPr="00CB38A4" w:rsidRDefault="00EB0E76" w:rsidP="00C804FB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52EDD">
              <w:rPr>
                <w:b/>
                <w:bCs/>
              </w:rPr>
              <w:t>cestovní ruch, sport a kultura</w:t>
            </w:r>
            <w:r w:rsidR="00B52EDD" w:rsidRPr="00CB38A4">
              <w:rPr>
                <w:b/>
                <w:bCs/>
              </w:rPr>
              <w:t xml:space="preserve"> – </w:t>
            </w:r>
            <w:r w:rsidR="00B52EDD">
              <w:rPr>
                <w:b/>
                <w:bCs/>
              </w:rPr>
              <w:t>souhrn</w:t>
            </w:r>
          </w:p>
        </w:tc>
      </w:tr>
      <w:tr w:rsidR="007D7054" w14:paraId="488EEC6F" w14:textId="77777777" w:rsidTr="00C80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01CD6D8C" w14:textId="77777777" w:rsidR="007D7054" w:rsidRPr="00B52EDD" w:rsidRDefault="007D7054" w:rsidP="007D7054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 w:rsidRPr="00B52EDD">
              <w:rPr>
                <w:b w:val="0"/>
                <w:bCs w:val="0"/>
                <w:color w:val="auto"/>
              </w:rPr>
              <w:t>turisticky atraktivní území (přírodní atraktivity, kulturní památky, sportovní vyžití)</w:t>
            </w:r>
          </w:p>
          <w:p w14:paraId="10EA3D61" w14:textId="40F041CA" w:rsidR="007D7054" w:rsidRPr="00DF11D7" w:rsidRDefault="007D7054" w:rsidP="007D7054">
            <w:pPr>
              <w:pStyle w:val="HSOUodrazka"/>
              <w:numPr>
                <w:ilvl w:val="0"/>
                <w:numId w:val="5"/>
              </w:numPr>
              <w:ind w:left="321" w:hanging="284"/>
            </w:pPr>
            <w:r w:rsidRPr="00B52EDD">
              <w:rPr>
                <w:b w:val="0"/>
                <w:bCs w:val="0"/>
                <w:color w:val="auto"/>
              </w:rPr>
              <w:t xml:space="preserve">existence destinačního managmentu Máchův kraj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3DF6887E" w14:textId="453E2746" w:rsidR="007D7054" w:rsidRDefault="0094746B" w:rsidP="007D7054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malá variabilita nabídek cestovního ruchu </w:t>
            </w:r>
          </w:p>
          <w:p w14:paraId="35DF1993" w14:textId="77777777" w:rsidR="007D7054" w:rsidRDefault="007D7054" w:rsidP="007D7054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4B8C">
              <w:t>nedostatečná propagace cestovního ruchu</w:t>
            </w:r>
          </w:p>
          <w:p w14:paraId="4AE4E109" w14:textId="77777777" w:rsidR="007D7054" w:rsidRDefault="007D7054" w:rsidP="007D7054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památky vyžadující postupné opravy </w:t>
            </w:r>
          </w:p>
          <w:p w14:paraId="4999FECB" w14:textId="77777777" w:rsidR="007D7054" w:rsidRDefault="007D7054" w:rsidP="007D7054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nedostatek významných kulturních akcí </w:t>
            </w:r>
          </w:p>
          <w:p w14:paraId="3FFC2E74" w14:textId="33D09A7F" w:rsidR="007D7054" w:rsidRPr="005F72A2" w:rsidRDefault="007D7054" w:rsidP="007D7054">
            <w:pPr>
              <w:pStyle w:val="HSOUodrazka"/>
              <w:spacing w:after="120"/>
              <w:ind w:left="329" w:right="23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5E8">
              <w:t xml:space="preserve">rezervy v opravách a rekonstrukcích sportovní a volnočasové infrastruktury </w:t>
            </w:r>
          </w:p>
        </w:tc>
      </w:tr>
    </w:tbl>
    <w:p w14:paraId="04C885AC" w14:textId="77777777" w:rsidR="00B10A75" w:rsidRDefault="00B10A75" w:rsidP="00D4022C">
      <w:pPr>
        <w:pStyle w:val="HSOU2"/>
        <w:jc w:val="left"/>
      </w:pPr>
    </w:p>
    <w:p w14:paraId="6A6082F9" w14:textId="77777777" w:rsidR="00DF2EB9" w:rsidRDefault="00DF2EB9" w:rsidP="00D4022C">
      <w:pPr>
        <w:pStyle w:val="HSOU2"/>
        <w:jc w:val="left"/>
      </w:pPr>
    </w:p>
    <w:p w14:paraId="6524C930" w14:textId="77777777" w:rsidR="00DF2EB9" w:rsidRDefault="00DF2EB9" w:rsidP="00D4022C">
      <w:pPr>
        <w:pStyle w:val="HSOU2"/>
        <w:jc w:val="left"/>
      </w:pPr>
    </w:p>
    <w:p w14:paraId="79999D80" w14:textId="13421105" w:rsidR="00304AC2" w:rsidRDefault="00304AC2" w:rsidP="00304AC2">
      <w:pPr>
        <w:pStyle w:val="HSOU2"/>
      </w:pPr>
      <w:bookmarkStart w:id="33" w:name="_Toc228945375"/>
      <w:r>
        <w:lastRenderedPageBreak/>
        <w:t>2.5. Infrastruktura</w:t>
      </w:r>
      <w:bookmarkEnd w:id="33"/>
    </w:p>
    <w:p w14:paraId="751B7D68" w14:textId="77777777" w:rsidR="003467B0" w:rsidRPr="00E04348" w:rsidRDefault="003467B0" w:rsidP="003467B0">
      <w:pPr>
        <w:pStyle w:val="HSOU3"/>
      </w:pPr>
      <w:r w:rsidRPr="00C402BB">
        <w:t>Doprava</w:t>
      </w:r>
    </w:p>
    <w:p w14:paraId="3AA6FF82" w14:textId="77A8F061" w:rsidR="003467B0" w:rsidRPr="002D31A0" w:rsidRDefault="003467B0" w:rsidP="003467B0">
      <w:pPr>
        <w:pStyle w:val="HSOUtext"/>
      </w:pPr>
      <w:r w:rsidRPr="00E04348">
        <w:t xml:space="preserve">V rámci silničního napojení jsou v regionu klíčové tyto silnice: </w:t>
      </w:r>
      <w:r w:rsidR="00237D7E">
        <w:t xml:space="preserve">silnice I/9 (Praha – Zahrádky – Česká Lípa – Nový Bor – Rumburk), silnice I/15 (Most – Lovosice – Litoměřice – Zahrádky), </w:t>
      </w:r>
      <w:r w:rsidRPr="00E04348">
        <w:t>silnice I/</w:t>
      </w:r>
      <w:r>
        <w:t>38</w:t>
      </w:r>
      <w:r w:rsidRPr="00E04348">
        <w:t xml:space="preserve"> (</w:t>
      </w:r>
      <w:r w:rsidR="00237D7E">
        <w:t xml:space="preserve">Zahrádky – Česká </w:t>
      </w:r>
      <w:r w:rsidR="00237D7E" w:rsidRPr="002D31A0">
        <w:t>Lípa – Nový Bor – Svor</w:t>
      </w:r>
      <w:r w:rsidRPr="002D31A0">
        <w:t>)</w:t>
      </w:r>
      <w:r w:rsidR="00237D7E" w:rsidRPr="002D31A0">
        <w:t xml:space="preserve"> a jednotlivé silnic</w:t>
      </w:r>
      <w:r w:rsidR="00BA2794" w:rsidRPr="002D31A0">
        <w:t>e</w:t>
      </w:r>
      <w:r w:rsidR="00237D7E" w:rsidRPr="002D31A0">
        <w:t xml:space="preserve"> II. </w:t>
      </w:r>
      <w:r w:rsidR="0033540B">
        <w:t>t</w:t>
      </w:r>
      <w:r w:rsidR="00237D7E" w:rsidRPr="002D31A0">
        <w:t xml:space="preserve">řídy (např. </w:t>
      </w:r>
      <w:r w:rsidR="00BA2794" w:rsidRPr="002D31A0">
        <w:t xml:space="preserve">II/259, II/262 nebo II/270). </w:t>
      </w:r>
    </w:p>
    <w:p w14:paraId="20CC4273" w14:textId="71F9E870" w:rsidR="007532D4" w:rsidRDefault="00B4735F" w:rsidP="003467B0">
      <w:pPr>
        <w:pStyle w:val="HSOUtext"/>
      </w:pPr>
      <w:r w:rsidRPr="002D31A0">
        <w:t xml:space="preserve">Silnice I/9 patří nejen k nejzatíženějším komunikacím ve sledovaném území, ale i v rámci celého Libereckého kraje. Je intenzivně využívána zejména pro kamionovou dopravu. </w:t>
      </w:r>
      <w:r w:rsidRPr="00C6339B">
        <w:t>Trasa této silnice vede v těsné blízkosti města Česká Lípa a obcí Zahrádky a Jestřebí, kde významně ovlivňuje kvalitu života obyvatel zvýšenou hlučností a emisemi. Podobná situace je na silnici II/262, zejména v úsecích procházejících obcemi podél řeky Ploučnice – Stružnice, Horní Police a Žandov. V těchto lokalitách projíždí nákladní doprava v těsné blízkosti obytné zástavby, což představuje značnou zátěž pro místní obyvatele. Z pohledu dopravní nehodovosti je silnice I/9 dlouhodobě vnímána jako problémová, především v úsecích mezi Sosnovou a Zahrádkami a dále mezi Novým Borem a Českou Lípou</w:t>
      </w:r>
      <w:r w:rsidR="003B1D4E" w:rsidRPr="00C6339B">
        <w:t xml:space="preserve">. </w:t>
      </w:r>
      <w:r w:rsidR="00BC595F" w:rsidRPr="00C6339B">
        <w:t xml:space="preserve">Negativní vliv na kvalitu života má i silnice I/15, která vede v těsné blízkosti obcí Zahrádky a Stvolínky.  </w:t>
      </w:r>
    </w:p>
    <w:p w14:paraId="1BA9E39C" w14:textId="3BCFA140" w:rsidR="00213DD5" w:rsidRDefault="00B509F2" w:rsidP="003467B0">
      <w:pPr>
        <w:pStyle w:val="HSOUtext"/>
      </w:pPr>
      <w:r w:rsidRPr="00B509F2">
        <w:t>V některých obcích již byly vybudovány silniční obchvaty (např. Kravaře, Dubá), které vedly k výraznému snížení dopravní zátěže v centrech. Tento přínos je ze strany obcí hodnocen velmi pozitivně</w:t>
      </w:r>
      <w:r w:rsidR="00213DD5">
        <w:t xml:space="preserve">. </w:t>
      </w:r>
    </w:p>
    <w:p w14:paraId="1707C598" w14:textId="48B67B6D" w:rsidR="001F5A02" w:rsidRPr="00C6339B" w:rsidRDefault="001F5A02" w:rsidP="003467B0">
      <w:pPr>
        <w:pStyle w:val="HSOUtext"/>
      </w:pPr>
      <w:r w:rsidRPr="001F5A02">
        <w:t>V některých obcích jsou silnice úzké, což zhoršuje bezpečnost silničního provozu a ohrožuje jak řidiče, tak pěší</w:t>
      </w:r>
      <w:r>
        <w:t xml:space="preserve">. </w:t>
      </w:r>
      <w:r w:rsidR="00152DE2">
        <w:t xml:space="preserve"> </w:t>
      </w:r>
    </w:p>
    <w:p w14:paraId="448DF35A" w14:textId="5AF0808E" w:rsidR="00B70165" w:rsidRDefault="00B70165" w:rsidP="003467B0">
      <w:pPr>
        <w:pStyle w:val="HSOUtext"/>
      </w:pPr>
      <w:r w:rsidRPr="00C6339B">
        <w:t xml:space="preserve">Místní komunikace a mostky si obce průběžně udržují, nicméně část z nich je ve špatném technickém stavu a jejich opravy jsou finančně náročné. Ve zhoršeném </w:t>
      </w:r>
      <w:r w:rsidRPr="00B70165">
        <w:t>stavu se nachází také některé krajské silnice</w:t>
      </w:r>
      <w:r w:rsidR="00C04471">
        <w:t xml:space="preserve"> i most</w:t>
      </w:r>
      <w:r w:rsidR="007A06B4">
        <w:t>ní objekty</w:t>
      </w:r>
      <w:r w:rsidR="00C04471">
        <w:t xml:space="preserve"> na </w:t>
      </w:r>
      <w:r w:rsidR="007A06B4">
        <w:t>těchto komunikacích</w:t>
      </w:r>
      <w:r w:rsidRPr="00B70165">
        <w:t>, například komunikace do Skalky u Doks.</w:t>
      </w:r>
    </w:p>
    <w:p w14:paraId="58D91B1A" w14:textId="7AAAD1DF" w:rsidR="0026733C" w:rsidRDefault="0026733C" w:rsidP="003467B0">
      <w:pPr>
        <w:pStyle w:val="HSOUtext"/>
      </w:pPr>
      <w:r w:rsidRPr="0026733C">
        <w:t xml:space="preserve">Problematická je </w:t>
      </w:r>
      <w:r w:rsidRPr="00C6339B">
        <w:t xml:space="preserve">bezpečnost „pěší dopravy“. Chodníky </w:t>
      </w:r>
      <w:r w:rsidRPr="0026733C">
        <w:t xml:space="preserve">neodpovídají současným požadavkům na bezpečnost a často chybí úplně. V některých případech navíc chybí prostor pro vybudování chodníku. Některé obce rovněž trápí nedostatek parkovacích kapacit (např. </w:t>
      </w:r>
      <w:r w:rsidR="00FE45D6">
        <w:t>Okna, Ždírec</w:t>
      </w:r>
      <w:r w:rsidR="00141ACD">
        <w:t>, Stvolínky</w:t>
      </w:r>
      <w:r w:rsidRPr="0026733C">
        <w:t xml:space="preserve">). </w:t>
      </w:r>
    </w:p>
    <w:p w14:paraId="0FEA16DA" w14:textId="545D9E77" w:rsidR="003467B0" w:rsidRPr="00C6339B" w:rsidRDefault="005E0333" w:rsidP="003467B0">
      <w:pPr>
        <w:pStyle w:val="HSOUtext"/>
      </w:pPr>
      <w:r w:rsidRPr="00C6339B">
        <w:t xml:space="preserve">Dopravní obslužnost je zajišťována železniční a autobusovou dopravou. Ve většině obcí je interval spojů dostačující, avšak v některých lokalitách chybí odpovídající dopravní spojení ve večerních hodinách či o víkendech. Nedostatečné, případně zcela chybějící napojení se projevuje zejména v odlehlejších částech obcí, například v Zahrádkách. </w:t>
      </w:r>
    </w:p>
    <w:p w14:paraId="227B6358" w14:textId="664E25CE" w:rsidR="003467B0" w:rsidRPr="00E11969" w:rsidRDefault="003467B0" w:rsidP="003467B0">
      <w:pPr>
        <w:pStyle w:val="HSOUtext"/>
      </w:pPr>
      <w:r w:rsidRPr="009D68B4">
        <w:t xml:space="preserve">Územím prochází </w:t>
      </w:r>
      <w:r w:rsidR="00811736">
        <w:t>čtyři</w:t>
      </w:r>
      <w:r w:rsidR="00EC4C6C">
        <w:t xml:space="preserve"> </w:t>
      </w:r>
      <w:r w:rsidRPr="009D68B4">
        <w:t>železni</w:t>
      </w:r>
      <w:r w:rsidR="00EC4C6C">
        <w:t>č</w:t>
      </w:r>
      <w:r w:rsidR="00811736">
        <w:t>ní tratě</w:t>
      </w:r>
      <w:r w:rsidR="008E5F4E">
        <w:t>:</w:t>
      </w:r>
      <w:r w:rsidR="00811736">
        <w:t xml:space="preserve"> </w:t>
      </w:r>
      <w:r w:rsidR="008E5F4E">
        <w:t>t</w:t>
      </w:r>
      <w:r w:rsidR="00811736">
        <w:t>rať</w:t>
      </w:r>
      <w:r w:rsidR="00811736" w:rsidRPr="00811736">
        <w:t xml:space="preserve"> č</w:t>
      </w:r>
      <w:r w:rsidR="00811736">
        <w:t>.</w:t>
      </w:r>
      <w:r w:rsidR="00811736" w:rsidRPr="00811736">
        <w:t xml:space="preserve"> 08</w:t>
      </w:r>
      <w:r w:rsidR="00811736">
        <w:t>0</w:t>
      </w:r>
      <w:r w:rsidR="00811736" w:rsidRPr="00811736">
        <w:t xml:space="preserve"> (</w:t>
      </w:r>
      <w:r w:rsidR="00811736">
        <w:t>Bakov nad Jizerou – Česká Lípa – Nový Bor</w:t>
      </w:r>
      <w:r w:rsidR="00811736" w:rsidRPr="00811736">
        <w:t>)</w:t>
      </w:r>
      <w:r w:rsidR="00811736">
        <w:t>, t</w:t>
      </w:r>
      <w:r w:rsidR="00EC4C6C">
        <w:t>rať</w:t>
      </w:r>
      <w:r w:rsidRPr="009D68B4">
        <w:t xml:space="preserve"> č. 08</w:t>
      </w:r>
      <w:r w:rsidR="00811736">
        <w:t>1</w:t>
      </w:r>
      <w:r>
        <w:t xml:space="preserve"> (</w:t>
      </w:r>
      <w:r w:rsidR="00811736">
        <w:t>Benešov nad Ploučnicí – Česká Lípa</w:t>
      </w:r>
      <w:r>
        <w:t>)</w:t>
      </w:r>
      <w:r w:rsidR="00EC4C6C">
        <w:t xml:space="preserve">, </w:t>
      </w:r>
      <w:r w:rsidR="00811736" w:rsidRPr="00811736">
        <w:t>trať č. 08</w:t>
      </w:r>
      <w:r w:rsidR="00811736">
        <w:t>6</w:t>
      </w:r>
      <w:r w:rsidR="00811736" w:rsidRPr="00811736">
        <w:t xml:space="preserve"> (Česká Lípa – </w:t>
      </w:r>
      <w:r w:rsidR="00811736">
        <w:t>Liberec</w:t>
      </w:r>
      <w:r w:rsidR="00811736" w:rsidRPr="00811736">
        <w:t xml:space="preserve">) </w:t>
      </w:r>
      <w:r w:rsidR="00811736">
        <w:t xml:space="preserve">a </w:t>
      </w:r>
      <w:r w:rsidRPr="009D68B4">
        <w:t>trať č. 08</w:t>
      </w:r>
      <w:r w:rsidR="005B6492">
        <w:t>7</w:t>
      </w:r>
      <w:r>
        <w:t xml:space="preserve"> (</w:t>
      </w:r>
      <w:r w:rsidR="00811736">
        <w:t>Lovosice – Česká Lípa</w:t>
      </w:r>
      <w:r>
        <w:t>)</w:t>
      </w:r>
      <w:r w:rsidR="00811736">
        <w:t>.</w:t>
      </w:r>
      <w:r w:rsidR="00EC4C6C">
        <w:t xml:space="preserve"> </w:t>
      </w:r>
      <w:r>
        <w:t xml:space="preserve">Dostupnou železniční </w:t>
      </w:r>
      <w:r w:rsidR="008E5F4E">
        <w:t xml:space="preserve">stanici nebo </w:t>
      </w:r>
      <w:r>
        <w:t>zastávku</w:t>
      </w:r>
      <w:r w:rsidR="008E5F4E">
        <w:t xml:space="preserve"> </w:t>
      </w:r>
      <w:r>
        <w:t xml:space="preserve">mají pouze </w:t>
      </w:r>
      <w:r w:rsidR="00D23DFA" w:rsidRPr="00D23DFA">
        <w:t>Blíževedly, Brniště, Horní Police, Jestřebí, Okna, Pertoltice pod Ralskem, Stružnice, Stvolínky, Velký Valtinov, Zahrádky a Žandov.</w:t>
      </w:r>
      <w:r>
        <w:t xml:space="preserve"> </w:t>
      </w:r>
      <w:r w:rsidR="008E5F4E" w:rsidRPr="00E11969">
        <w:t>Všechny tratě jsou jednokolejné a neelektrifikované</w:t>
      </w:r>
      <w:r w:rsidR="008E5F4E" w:rsidRPr="00EE09D5">
        <w:t xml:space="preserve">. Vzhledem ke stáří infrastruktury a vedení tratí převážně lesními úseky dochází poměrně často k omezením provozu z důvodu údržby. </w:t>
      </w:r>
      <w:r w:rsidR="007B5851" w:rsidRPr="00EE09D5">
        <w:t>Omezená je přepravní rychlost na trati mezi Libercem a Českou Lípou, což je způsobeno nejen technickým stavem tratě, ale i nedostatečnými zabezpečovacími zařízeními</w:t>
      </w:r>
      <w:r w:rsidR="005F796D" w:rsidRPr="00EE09D5">
        <w:t xml:space="preserve">. </w:t>
      </w:r>
      <w:r w:rsidRPr="00EE09D5">
        <w:t xml:space="preserve">Některé </w:t>
      </w:r>
      <w:r w:rsidRPr="00E11969">
        <w:t xml:space="preserve">železniční zastávky nebo stanice vyžadují rekonstrukci (např. </w:t>
      </w:r>
      <w:r w:rsidR="00B23BB2" w:rsidRPr="00E11969">
        <w:t>sloučení autobusového nádraží s vlakovým nádražím v České Lípě</w:t>
      </w:r>
      <w:r w:rsidR="00465906" w:rsidRPr="00E11969">
        <w:rPr>
          <w:rStyle w:val="Znakapoznpodarou"/>
        </w:rPr>
        <w:footnoteReference w:id="5"/>
      </w:r>
      <w:r w:rsidRPr="00E11969">
        <w:t xml:space="preserve">) anebo nejsou bezbariérové. </w:t>
      </w:r>
      <w:r w:rsidR="008E5F4E" w:rsidRPr="00E11969">
        <w:t xml:space="preserve"> </w:t>
      </w:r>
      <w:r w:rsidR="007B5851" w:rsidRPr="00E11969">
        <w:t xml:space="preserve"> </w:t>
      </w:r>
    </w:p>
    <w:p w14:paraId="33236966" w14:textId="3CCD0D80" w:rsidR="00985E2C" w:rsidRDefault="003467B0" w:rsidP="003467B0">
      <w:pPr>
        <w:pStyle w:val="HSOUtext"/>
      </w:pPr>
      <w:r w:rsidRPr="00E11969">
        <w:t xml:space="preserve">V případě autobusové dopravy chybí normové zastávky autobusů, bezbariérový přístup a některé zastávky je nutno rekonstruovat </w:t>
      </w:r>
      <w:r w:rsidRPr="002824A2">
        <w:t>(</w:t>
      </w:r>
      <w:r w:rsidR="009012D7">
        <w:t xml:space="preserve">např. </w:t>
      </w:r>
      <w:r w:rsidR="002824A2" w:rsidRPr="002824A2">
        <w:t>výměna zastávky v Kravařích</w:t>
      </w:r>
      <w:r w:rsidRPr="002824A2">
        <w:t>).</w:t>
      </w:r>
      <w:r w:rsidR="004D73A5">
        <w:t xml:space="preserve"> </w:t>
      </w:r>
      <w:r w:rsidR="004D73A5" w:rsidRPr="004D73A5">
        <w:t>V případě města Česká Lípa je problémem absence dopravního terminálu, který by propojil autobusové nádraží s hlavní železniční stanicí</w:t>
      </w:r>
      <w:r w:rsidR="004D73A5">
        <w:t xml:space="preserve">. </w:t>
      </w:r>
    </w:p>
    <w:p w14:paraId="5708DF05" w14:textId="77777777" w:rsidR="003467B0" w:rsidRPr="00926A74" w:rsidRDefault="003467B0" w:rsidP="003467B0">
      <w:pPr>
        <w:pStyle w:val="HSOUtabulka"/>
      </w:pPr>
      <w:bookmarkStart w:id="34" w:name="_Hlk169510481"/>
      <w:r w:rsidRPr="00F94B14">
        <w:t xml:space="preserve">Tab. </w:t>
      </w:r>
      <w:r>
        <w:t>9</w:t>
      </w:r>
      <w:r w:rsidRPr="00F94B14">
        <w:t xml:space="preserve">: </w:t>
      </w:r>
      <w:r>
        <w:t xml:space="preserve">Základní údaje o dopravní obslužnosti </w:t>
      </w:r>
    </w:p>
    <w:tbl>
      <w:tblPr>
        <w:tblStyle w:val="Tmavtabulkasmkou5zvraznn4"/>
        <w:tblW w:w="9168" w:type="dxa"/>
        <w:tblLook w:val="04A0" w:firstRow="1" w:lastRow="0" w:firstColumn="1" w:lastColumn="0" w:noHBand="0" w:noVBand="1"/>
      </w:tblPr>
      <w:tblGrid>
        <w:gridCol w:w="2055"/>
        <w:gridCol w:w="1989"/>
        <w:gridCol w:w="1803"/>
        <w:gridCol w:w="1668"/>
        <w:gridCol w:w="1653"/>
      </w:tblGrid>
      <w:tr w:rsidR="000F1600" w14:paraId="547B5BA8" w14:textId="77777777" w:rsidTr="00993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 w:val="restart"/>
            <w:shd w:val="clear" w:color="auto" w:fill="F2F2F2" w:themeFill="background1" w:themeFillShade="F2"/>
          </w:tcPr>
          <w:p w14:paraId="711064E0" w14:textId="3A83F059" w:rsidR="000F1600" w:rsidRPr="003467B0" w:rsidRDefault="000F1600" w:rsidP="003467B0">
            <w:pPr>
              <w:pStyle w:val="HSOUtzahlavi"/>
              <w:rPr>
                <w:b/>
                <w:bCs/>
              </w:rPr>
            </w:pPr>
            <w:r w:rsidRPr="003467B0">
              <w:rPr>
                <w:b/>
                <w:bCs/>
                <w:color w:val="auto"/>
              </w:rPr>
              <w:lastRenderedPageBreak/>
              <w:t>Obec</w:t>
            </w:r>
          </w:p>
        </w:tc>
        <w:tc>
          <w:tcPr>
            <w:tcW w:w="3792" w:type="dxa"/>
            <w:gridSpan w:val="2"/>
            <w:shd w:val="clear" w:color="auto" w:fill="F2F2F2" w:themeFill="background1" w:themeFillShade="F2"/>
          </w:tcPr>
          <w:p w14:paraId="5FEFF464" w14:textId="2546F546" w:rsidR="000F1600" w:rsidRPr="000F1600" w:rsidRDefault="000F1600" w:rsidP="000F1600">
            <w:pPr>
              <w:pStyle w:val="HSOUtzahlav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F1600">
              <w:rPr>
                <w:b/>
                <w:bCs/>
                <w:color w:val="auto"/>
              </w:rPr>
              <w:t>autobus</w:t>
            </w:r>
            <w:r>
              <w:rPr>
                <w:b/>
                <w:bCs/>
                <w:color w:val="auto"/>
              </w:rPr>
              <w:t>y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1EC05B4D" w14:textId="09CB2BA0" w:rsidR="000F1600" w:rsidRPr="000F1600" w:rsidRDefault="000F1600" w:rsidP="000F1600">
            <w:pPr>
              <w:pStyle w:val="HSOUtzahlav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Vlaky</w:t>
            </w:r>
          </w:p>
        </w:tc>
      </w:tr>
      <w:tr w:rsidR="000F1600" w14:paraId="5B0196C1" w14:textId="77777777" w:rsidTr="000F1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Merge/>
            <w:shd w:val="clear" w:color="auto" w:fill="F2F2F2" w:themeFill="background1" w:themeFillShade="F2"/>
          </w:tcPr>
          <w:p w14:paraId="0A609970" w14:textId="51295A8F" w:rsidR="000F1600" w:rsidRPr="003467B0" w:rsidRDefault="000F1600" w:rsidP="003467B0">
            <w:pPr>
              <w:pStyle w:val="HSOUtzahlavi"/>
              <w:rPr>
                <w:b/>
                <w:bCs/>
                <w:color w:val="auto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</w:tcPr>
          <w:p w14:paraId="36EB1BBB" w14:textId="3FEBB041" w:rsidR="000F1600" w:rsidRPr="000F1600" w:rsidRDefault="000F1600" w:rsidP="003467B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F1600">
              <w:rPr>
                <w:b w:val="0"/>
                <w:bCs w:val="0"/>
              </w:rPr>
              <w:t>počet spojů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749397B1" w14:textId="5255507F" w:rsidR="000F1600" w:rsidRPr="000F1600" w:rsidRDefault="000F1600" w:rsidP="003467B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F1600">
              <w:rPr>
                <w:b w:val="0"/>
                <w:bCs w:val="0"/>
              </w:rPr>
              <w:t xml:space="preserve">vzdálenost 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5D2F5B6F" w14:textId="2DFDFAE5" w:rsidR="000F1600" w:rsidRPr="000F1600" w:rsidRDefault="000F1600" w:rsidP="003467B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F1600">
              <w:rPr>
                <w:b w:val="0"/>
                <w:bCs w:val="0"/>
              </w:rPr>
              <w:t xml:space="preserve">počet spojů 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7CD38E28" w14:textId="038EE61B" w:rsidR="000F1600" w:rsidRPr="000F1600" w:rsidRDefault="000F1600" w:rsidP="003467B0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F1600">
              <w:rPr>
                <w:b w:val="0"/>
                <w:bCs w:val="0"/>
              </w:rPr>
              <w:t xml:space="preserve">vzdálenost </w:t>
            </w:r>
          </w:p>
        </w:tc>
      </w:tr>
      <w:tr w:rsidR="008635D7" w14:paraId="797C1896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7015EA0" w14:textId="138B5A39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1989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A980B46" w14:textId="753650A2" w:rsidR="008635D7" w:rsidRPr="00A3038A" w:rsidRDefault="0013406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Style w:val="Znakapoznpodarou"/>
                <w:rFonts w:cstheme="minorHAnsi"/>
              </w:rPr>
              <w:footnoteReference w:id="6"/>
            </w:r>
          </w:p>
        </w:tc>
        <w:tc>
          <w:tcPr>
            <w:tcW w:w="1803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5F54C86" w14:textId="7E1B37BD" w:rsidR="008635D7" w:rsidRPr="00A3038A" w:rsidRDefault="0013406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602</w:t>
            </w:r>
          </w:p>
        </w:tc>
        <w:tc>
          <w:tcPr>
            <w:tcW w:w="1668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E85B78D" w14:textId="72C731F6" w:rsidR="008635D7" w:rsidRPr="00A3038A" w:rsidRDefault="003251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53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4ADF7443" w14:textId="5ED4A121" w:rsidR="008635D7" w:rsidRPr="00160CCD" w:rsidRDefault="003251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635D7" w14:paraId="08DC6DF0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8C82210" w14:textId="7CF15DAB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CF8520" w14:textId="725ECBE6" w:rsidR="008635D7" w:rsidRPr="00A3038A" w:rsidRDefault="00761FDC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32D0C6" w14:textId="4285A789" w:rsidR="008635D7" w:rsidRPr="00A3038A" w:rsidRDefault="00761FDC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8025F4" w14:textId="44E406C1" w:rsidR="008635D7" w:rsidRPr="00A3038A" w:rsidRDefault="00C7154B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3CDC4E" w14:textId="58D2346D" w:rsidR="008635D7" w:rsidRPr="00160CCD" w:rsidRDefault="00C7154B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621</w:t>
            </w:r>
          </w:p>
        </w:tc>
      </w:tr>
      <w:tr w:rsidR="008635D7" w14:paraId="07D591A7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B723C40" w14:textId="6165AE66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7E0F3C" w14:textId="6A80F2DE" w:rsidR="008635D7" w:rsidRPr="00A3038A" w:rsidRDefault="00761FDC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1B3C2C" w14:textId="2CBCEC38" w:rsidR="008635D7" w:rsidRPr="00A3038A" w:rsidRDefault="00761FDC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372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E059D9" w14:textId="1E364515" w:rsidR="008635D7" w:rsidRPr="00A3038A" w:rsidRDefault="003251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E3A8F5" w14:textId="23050528" w:rsidR="008635D7" w:rsidRPr="00160CCD" w:rsidRDefault="003251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635D7" w14:paraId="5C4E6683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741748F" w14:textId="000C605B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2150F8" w14:textId="37CCDAB9" w:rsidR="008635D7" w:rsidRPr="00A3038A" w:rsidRDefault="00C310F0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2BE45B" w14:textId="5EDB7CDF" w:rsidR="008635D7" w:rsidRPr="00A3038A" w:rsidRDefault="00231101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873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E43B9E" w14:textId="6947F7E3" w:rsidR="008635D7" w:rsidRPr="00A3038A" w:rsidRDefault="00C7154B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30AD6">
              <w:rPr>
                <w:rStyle w:val="Znakapoznpodarou"/>
                <w:rFonts w:cstheme="minorHAnsi"/>
              </w:rPr>
              <w:footnoteReference w:id="7"/>
            </w:r>
            <w:r w:rsidR="00F053DD">
              <w:rPr>
                <w:rFonts w:cstheme="minorHAnsi"/>
              </w:rPr>
              <w:t>,1</w:t>
            </w:r>
            <w:r w:rsidR="00F053DD">
              <w:rPr>
                <w:rStyle w:val="Znakapoznpodarou"/>
                <w:rFonts w:cstheme="minorHAnsi"/>
              </w:rPr>
              <w:footnoteReference w:id="8"/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CFFDF5" w14:textId="30BF144C" w:rsidR="008635D7" w:rsidRPr="00160CCD" w:rsidRDefault="00C7154B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956A69">
              <w:t> </w:t>
            </w:r>
            <w:r>
              <w:t>800</w:t>
            </w:r>
            <w:r w:rsidR="00956A69">
              <w:t>, 5 300</w:t>
            </w:r>
          </w:p>
        </w:tc>
      </w:tr>
      <w:tr w:rsidR="008635D7" w14:paraId="54CAC67D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6BF8682" w14:textId="26211CAD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  <w:r w:rsidR="00032FAC">
              <w:rPr>
                <w:rStyle w:val="Znakapoznpodarou"/>
                <w:rFonts w:cs="Calibri"/>
                <w:b w:val="0"/>
                <w:bCs w:val="0"/>
                <w:color w:val="000000"/>
              </w:rPr>
              <w:footnoteReference w:id="9"/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97F7AD" w14:textId="3149D999" w:rsidR="008635D7" w:rsidRPr="00A3038A" w:rsidRDefault="002D4959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058882" w14:textId="792D9CCB" w:rsidR="008635D7" w:rsidRPr="00A3038A" w:rsidRDefault="002D4959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52A2D7" w14:textId="7662DD39" w:rsidR="008635D7" w:rsidRPr="00A3038A" w:rsidRDefault="003251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53DF41D" w14:textId="49CDCCA4" w:rsidR="008635D7" w:rsidRPr="00160CCD" w:rsidRDefault="003251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3251C0" w14:paraId="72F7931F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22D8DF8" w14:textId="7EEE0929" w:rsidR="003251C0" w:rsidRPr="00A3038A" w:rsidRDefault="003251C0" w:rsidP="003251C0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AC0D6E" w14:textId="0A26817E" w:rsidR="003251C0" w:rsidRPr="00A3038A" w:rsidRDefault="00285283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8C007D" w14:textId="4B2F5606" w:rsidR="003251C0" w:rsidRPr="00A3038A" w:rsidRDefault="00285283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134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FBAFD9" w14:textId="73590974" w:rsidR="003251C0" w:rsidRPr="00A3038A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61E8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95FC28" w14:textId="39CC9AFB" w:rsidR="003251C0" w:rsidRPr="00160CCD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1E8">
              <w:t>-</w:t>
            </w:r>
          </w:p>
        </w:tc>
      </w:tr>
      <w:tr w:rsidR="003251C0" w14:paraId="127F9730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ED41190" w14:textId="6260F19B" w:rsidR="003251C0" w:rsidRPr="00A3038A" w:rsidRDefault="003251C0" w:rsidP="003251C0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B27A2F" w14:textId="1F402B77" w:rsidR="003251C0" w:rsidRPr="00A3038A" w:rsidRDefault="00285283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Style w:val="Znakapoznpodarou"/>
                <w:rFonts w:cstheme="minorHAnsi"/>
              </w:rPr>
              <w:footnoteReference w:id="10"/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0631BF" w14:textId="3E478981" w:rsidR="003251C0" w:rsidRPr="00A3038A" w:rsidRDefault="00652CFD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AF299A" w14:textId="79626220" w:rsidR="003251C0" w:rsidRPr="00A3038A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1E8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DBE225" w14:textId="4E5B68C0" w:rsidR="003251C0" w:rsidRPr="00160CCD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1E8">
              <w:t>-</w:t>
            </w:r>
          </w:p>
        </w:tc>
      </w:tr>
      <w:tr w:rsidR="003251C0" w14:paraId="70F4678C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3D7B593" w14:textId="756BAFB8" w:rsidR="003251C0" w:rsidRPr="00A3038A" w:rsidRDefault="003251C0" w:rsidP="003251C0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5D9787" w14:textId="6E037D54" w:rsidR="003251C0" w:rsidRPr="00A3038A" w:rsidRDefault="00D22216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8AE8B1" w14:textId="58739657" w:rsidR="003251C0" w:rsidRPr="00A3038A" w:rsidRDefault="00D22216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253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0D8F31" w14:textId="23CE62CC" w:rsidR="003251C0" w:rsidRPr="00A3038A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61E8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3B09D1" w14:textId="3FB0E5CE" w:rsidR="003251C0" w:rsidRPr="00160CCD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1E8">
              <w:t>-</w:t>
            </w:r>
          </w:p>
        </w:tc>
      </w:tr>
      <w:tr w:rsidR="003251C0" w14:paraId="6A6089D9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6B3550C8" w14:textId="3E6F2DEF" w:rsidR="003251C0" w:rsidRPr="00A3038A" w:rsidRDefault="003251C0" w:rsidP="003251C0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768EA49" w14:textId="4FB013AD" w:rsidR="003251C0" w:rsidRPr="00A3038A" w:rsidRDefault="00BC5918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F0E670" w14:textId="7D57FDC7" w:rsidR="003251C0" w:rsidRPr="00A3038A" w:rsidRDefault="00652CFD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208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C50A2A" w14:textId="006CE46F" w:rsidR="003251C0" w:rsidRPr="00A3038A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1E8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23BEEF" w14:textId="6C842C92" w:rsidR="003251C0" w:rsidRPr="00160CCD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1E8">
              <w:t>-</w:t>
            </w:r>
          </w:p>
        </w:tc>
      </w:tr>
      <w:tr w:rsidR="008635D7" w14:paraId="532398D6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4953E6C" w14:textId="63CF68B1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8880FD" w14:textId="74E36D7B" w:rsidR="008635D7" w:rsidRPr="00A3038A" w:rsidRDefault="009572BA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04B60">
              <w:rPr>
                <w:rFonts w:cstheme="minorHAnsi"/>
              </w:rPr>
              <w:t>4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C935E3" w14:textId="35FE28BD" w:rsidR="008635D7" w:rsidRPr="00A3038A" w:rsidRDefault="00F04B60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252659" w14:textId="376DD004" w:rsidR="008635D7" w:rsidRPr="00A3038A" w:rsidRDefault="00F053DD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3CF8DB" w14:textId="5797DEEF" w:rsidR="008635D7" w:rsidRPr="00160CCD" w:rsidRDefault="00F053DD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522</w:t>
            </w:r>
          </w:p>
        </w:tc>
      </w:tr>
      <w:tr w:rsidR="003251C0" w14:paraId="0F07A57A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7AB3B30" w14:textId="69C47645" w:rsidR="003251C0" w:rsidRPr="00A3038A" w:rsidRDefault="003251C0" w:rsidP="003251C0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0A5411" w14:textId="432D2D66" w:rsidR="003251C0" w:rsidRPr="00A3038A" w:rsidRDefault="004707AF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47C96B" w14:textId="3FF07147" w:rsidR="003251C0" w:rsidRPr="00A3038A" w:rsidRDefault="00116DBB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070561" w14:textId="5F6A23F1" w:rsidR="003251C0" w:rsidRPr="00A3038A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EB3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664F94" w14:textId="05F1ABB2" w:rsidR="003251C0" w:rsidRPr="00160CCD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EB3">
              <w:t>-</w:t>
            </w:r>
          </w:p>
        </w:tc>
      </w:tr>
      <w:tr w:rsidR="008635D7" w14:paraId="4CDD85D3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3640274" w14:textId="063433C6" w:rsidR="008635D7" w:rsidRPr="00A3038A" w:rsidRDefault="008635D7" w:rsidP="008635D7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BEDA69" w14:textId="4BAFA287" w:rsidR="008635D7" w:rsidRPr="00A3038A" w:rsidRDefault="00CE46E0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CD9F73" w14:textId="1EDE3B95" w:rsidR="008635D7" w:rsidRPr="00A3038A" w:rsidRDefault="00CE46E0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6AC62F" w14:textId="19EA64D8" w:rsidR="008635D7" w:rsidRPr="00A3038A" w:rsidRDefault="007973D4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41D6E2" w14:textId="5EC399BF" w:rsidR="008635D7" w:rsidRPr="00160CCD" w:rsidRDefault="007973D4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1 500</w:t>
            </w:r>
          </w:p>
        </w:tc>
      </w:tr>
      <w:tr w:rsidR="003251C0" w14:paraId="0CE35A13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CB06549" w14:textId="1BB2E296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2A7B36" w14:textId="4F7CB35C" w:rsidR="003251C0" w:rsidRPr="00EA27D4" w:rsidRDefault="00605D84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C58A5A" w14:textId="70465FEA" w:rsidR="003251C0" w:rsidRDefault="00605D84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639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598054" w14:textId="7A8EF491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BDE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9CE3FE" w14:textId="59495DFA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BDE">
              <w:t>-</w:t>
            </w:r>
          </w:p>
        </w:tc>
      </w:tr>
      <w:tr w:rsidR="003251C0" w14:paraId="0B64656F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903335E" w14:textId="38AB5C0D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D653EB" w14:textId="18750463" w:rsidR="003251C0" w:rsidRPr="00EA27D4" w:rsidRDefault="00605D84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5E561B" w14:textId="1FF4F675" w:rsidR="003251C0" w:rsidRDefault="00605D84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1A2DB1" w14:textId="6EA73109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BDE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5797BA" w14:textId="1F1111B8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BDE">
              <w:t>-</w:t>
            </w:r>
          </w:p>
        </w:tc>
      </w:tr>
      <w:tr w:rsidR="003251C0" w14:paraId="53F535A7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59402E8" w14:textId="20F7241C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403EDF" w14:textId="0B4276AD" w:rsidR="003251C0" w:rsidRPr="00EA27D4" w:rsidRDefault="00793511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B8BA84" w14:textId="24F795CB" w:rsidR="003251C0" w:rsidRDefault="00793511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D83B0F" w14:textId="6CE18599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BDE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5E97DF" w14:textId="22CF42E8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BDE">
              <w:t>-</w:t>
            </w:r>
          </w:p>
        </w:tc>
      </w:tr>
      <w:tr w:rsidR="003251C0" w14:paraId="6581B582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1183A63" w14:textId="4431014A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849EF7" w14:textId="261FA857" w:rsidR="003251C0" w:rsidRPr="00EA27D4" w:rsidRDefault="001777D9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>
              <w:rPr>
                <w:rStyle w:val="Znakapoznpodarou"/>
              </w:rPr>
              <w:footnoteReference w:id="11"/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D329A6" w14:textId="06869FFE" w:rsidR="003251C0" w:rsidRDefault="00F074BA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2F181F6" w14:textId="04468FBB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BDE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13827C" w14:textId="2204BD6C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BDE">
              <w:t>-</w:t>
            </w:r>
          </w:p>
        </w:tc>
      </w:tr>
      <w:tr w:rsidR="003251C0" w14:paraId="37FF91E5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C1D3862" w14:textId="270B59CA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08E09E" w14:textId="49911AFD" w:rsidR="003251C0" w:rsidRPr="00EA27D4" w:rsidRDefault="00D619CC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9DDF26" w14:textId="3F3FFA21" w:rsidR="003251C0" w:rsidRDefault="00EB67A8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866ECD" w14:textId="2AE38C76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BDE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557894" w14:textId="7690557E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BDE">
              <w:t>-</w:t>
            </w:r>
          </w:p>
        </w:tc>
      </w:tr>
      <w:tr w:rsidR="008635D7" w14:paraId="4929321E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28CC6A5" w14:textId="79804F0E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AD9A95" w14:textId="1DE231A5" w:rsidR="008635D7" w:rsidRPr="00EA27D4" w:rsidRDefault="00D619CC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8101C86" w14:textId="3C6D36B2" w:rsidR="008635D7" w:rsidRDefault="00D619CC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242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2304B7" w14:textId="4D994F89" w:rsidR="008635D7" w:rsidRDefault="00F84AE5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78B7A0" w14:textId="589CE8C9" w:rsidR="008635D7" w:rsidRDefault="00F84AE5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</w:t>
            </w:r>
          </w:p>
        </w:tc>
      </w:tr>
      <w:tr w:rsidR="008635D7" w14:paraId="212272E7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C747D31" w14:textId="593B5A63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 w:rsidR="005D53F4"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F3A7E7" w14:textId="034A00A7" w:rsidR="008635D7" w:rsidRPr="00EA27D4" w:rsidRDefault="00D619CC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7D205C" w14:textId="124E8048" w:rsidR="008635D7" w:rsidRDefault="003E1FC0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830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4F424A" w14:textId="5E057EBB" w:rsidR="008635D7" w:rsidRDefault="00F84AE5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AED4B1" w14:textId="2B322CEE" w:rsidR="008635D7" w:rsidRDefault="00CC571A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R="003251C0" w14:paraId="4737EE30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19ED146" w14:textId="3C97B902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CF3D9B" w14:textId="67B26D5A" w:rsidR="003251C0" w:rsidRPr="00EA27D4" w:rsidRDefault="003F4623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7B0840" w14:textId="5AF20849" w:rsidR="003251C0" w:rsidRDefault="003F4623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F847C9" w14:textId="4BB2D00E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5458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E696E7" w14:textId="25E47690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5458">
              <w:t>-</w:t>
            </w:r>
          </w:p>
        </w:tc>
      </w:tr>
      <w:tr w:rsidR="003251C0" w14:paraId="4E91D8AA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7B99236" w14:textId="23A163E2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2AF53D" w14:textId="235542D7" w:rsidR="003251C0" w:rsidRPr="00EA27D4" w:rsidRDefault="00541C1E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0EF3E9" w14:textId="5FA1869B" w:rsidR="003251C0" w:rsidRDefault="00541C1E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169</w:t>
            </w:r>
            <w:r w:rsidR="00413E76">
              <w:rPr>
                <w:rFonts w:cstheme="minorHAnsi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B007CF" w14:textId="48A5451C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458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288C0F" w14:textId="07591200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458">
              <w:t>-</w:t>
            </w:r>
          </w:p>
        </w:tc>
      </w:tr>
      <w:tr w:rsidR="008635D7" w14:paraId="142152EA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0B20418" w14:textId="0181ACFF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853D939" w14:textId="329656A5" w:rsidR="008635D7" w:rsidRPr="00EA27D4" w:rsidRDefault="00413E76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C124A5" w14:textId="06DCA9D5" w:rsidR="008635D7" w:rsidRDefault="00413E76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A7859C" w14:textId="38583AA6" w:rsidR="008635D7" w:rsidRDefault="0026514D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BDB04C" w14:textId="086FDDA8" w:rsidR="008635D7" w:rsidRDefault="0026514D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199</w:t>
            </w:r>
          </w:p>
        </w:tc>
      </w:tr>
      <w:tr w:rsidR="008635D7" w14:paraId="05AA789D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D76A5DC" w14:textId="66D66895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C5D45F" w14:textId="356B6434" w:rsidR="008635D7" w:rsidRPr="00EA27D4" w:rsidRDefault="000949A9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71061E" w14:textId="54F59455" w:rsidR="008635D7" w:rsidRDefault="000949A9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04A34A" w14:textId="314B2473" w:rsidR="008635D7" w:rsidRDefault="0026514D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F9010F" w14:textId="6607FE34" w:rsidR="008635D7" w:rsidRDefault="0026514D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939</w:t>
            </w:r>
          </w:p>
        </w:tc>
      </w:tr>
      <w:tr w:rsidR="003251C0" w14:paraId="0D8FBA02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7E1E28B" w14:textId="4A7713F1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BCE196" w14:textId="31ACF569" w:rsidR="003251C0" w:rsidRPr="00EA27D4" w:rsidRDefault="000949A9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>
              <w:rPr>
                <w:rStyle w:val="Znakapoznpodarou"/>
              </w:rPr>
              <w:footnoteReference w:id="12"/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271154" w14:textId="46C3BAFB" w:rsidR="003251C0" w:rsidRDefault="000949A9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D0BB8E" w14:textId="6BB32CB8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DBD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FB7E9C3" w14:textId="53C77844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DBD">
              <w:t>-</w:t>
            </w:r>
          </w:p>
        </w:tc>
      </w:tr>
      <w:tr w:rsidR="003251C0" w14:paraId="13A4D94E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DDF92E0" w14:textId="5544D480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128566" w14:textId="522B4468" w:rsidR="003251C0" w:rsidRPr="00EA27D4" w:rsidRDefault="000949A9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>
              <w:rPr>
                <w:rStyle w:val="Znakapoznpodarou"/>
              </w:rPr>
              <w:footnoteReference w:id="13"/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9474B9" w14:textId="5B9D74DA" w:rsidR="003251C0" w:rsidRDefault="000949A9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4E8870" w14:textId="265DB86C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DBD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D52979" w14:textId="7478DA67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DBD">
              <w:t>-</w:t>
            </w:r>
          </w:p>
        </w:tc>
      </w:tr>
      <w:tr w:rsidR="003251C0" w14:paraId="5373ACB9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63150B7" w14:textId="4C990512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F24BFB" w14:textId="5A8F3827" w:rsidR="003251C0" w:rsidRPr="00EA27D4" w:rsidRDefault="00FC0DD5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59AB50" w14:textId="463EE196" w:rsidR="003251C0" w:rsidRDefault="005B5B4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0DC859" w14:textId="5B5F9315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DBD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0CBBF38" w14:textId="7C9A7B98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DBD">
              <w:t>-</w:t>
            </w:r>
          </w:p>
        </w:tc>
      </w:tr>
      <w:tr w:rsidR="008635D7" w14:paraId="4960D09A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7B605E8" w14:textId="256463D3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Velký Valtinov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0D60CF" w14:textId="494D504F" w:rsidR="008635D7" w:rsidRPr="00EA27D4" w:rsidRDefault="00FC0DD5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>
              <w:rPr>
                <w:rStyle w:val="Znakapoznpodarou"/>
              </w:rPr>
              <w:footnoteReference w:id="14"/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47C2A3" w14:textId="6953531D" w:rsidR="008635D7" w:rsidRDefault="007E691A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02AE18" w14:textId="49CA5CF7" w:rsidR="008635D7" w:rsidRDefault="0026514D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DDC87B" w14:textId="157C22C8" w:rsidR="008635D7" w:rsidRDefault="0026514D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156</w:t>
            </w:r>
          </w:p>
        </w:tc>
      </w:tr>
      <w:tr w:rsidR="003251C0" w14:paraId="06CDA389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22F8D72" w14:textId="175658CA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521EAA" w14:textId="27338798" w:rsidR="003251C0" w:rsidRPr="00EA27D4" w:rsidRDefault="007E691A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6F27D8" w14:textId="7227F468" w:rsidR="003251C0" w:rsidRDefault="007E691A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196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5832E7" w14:textId="0EE5C61C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080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A5B2EB" w14:textId="1FEDD6A6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080">
              <w:t>-</w:t>
            </w:r>
          </w:p>
        </w:tc>
      </w:tr>
      <w:tr w:rsidR="003251C0" w14:paraId="5B79DF94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A078129" w14:textId="66990DA1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F2B2D3" w14:textId="01D83CE9" w:rsidR="003251C0" w:rsidRPr="00EA27D4" w:rsidRDefault="007E691A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C31394" w14:textId="672D0136" w:rsidR="003251C0" w:rsidRDefault="007E691A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D3072E" w14:textId="025053CF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080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C757A3" w14:textId="5EABD3D6" w:rsidR="003251C0" w:rsidRDefault="003251C0" w:rsidP="003251C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080">
              <w:t>-</w:t>
            </w:r>
          </w:p>
        </w:tc>
      </w:tr>
      <w:tr w:rsidR="008635D7" w14:paraId="5DFEB684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832906" w14:textId="18ACC7EF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C9B979" w14:textId="57D67837" w:rsidR="008635D7" w:rsidRPr="00EA27D4" w:rsidRDefault="00AE4F86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DD3F2E" w14:textId="3AFCFEAA" w:rsidR="008635D7" w:rsidRDefault="00AE4F86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432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CDBAF4" w14:textId="3012BEE1" w:rsidR="008635D7" w:rsidRDefault="0026514D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89E40D" w14:textId="1AE47962" w:rsidR="008635D7" w:rsidRDefault="0026514D" w:rsidP="008635D7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1 900</w:t>
            </w:r>
          </w:p>
        </w:tc>
      </w:tr>
      <w:tr w:rsidR="008635D7" w14:paraId="2DDB6179" w14:textId="77777777" w:rsidTr="002A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4C31DAF5" w14:textId="377EEBA0" w:rsidR="008635D7" w:rsidRDefault="008635D7" w:rsidP="008635D7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A9C3BE" w14:textId="1F76FBFC" w:rsidR="008635D7" w:rsidRPr="00EA27D4" w:rsidRDefault="007E691A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C72897" w14:textId="12B5545D" w:rsidR="008635D7" w:rsidRDefault="007E691A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118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6CF728" w14:textId="7BBE0672" w:rsidR="008635D7" w:rsidRDefault="0026514D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528C41" w14:textId="2B712B68" w:rsidR="008635D7" w:rsidRDefault="0026514D" w:rsidP="008635D7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R="003251C0" w14:paraId="7BDF6980" w14:textId="77777777" w:rsidTr="002A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719DA" w14:textId="1B221DC3" w:rsidR="003251C0" w:rsidRDefault="003251C0" w:rsidP="003251C0">
            <w:pPr>
              <w:pStyle w:val="HSOUtobsah"/>
              <w:rPr>
                <w:rFonts w:cstheme="minorHAnsi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E79131" w14:textId="2416BE7A" w:rsidR="003251C0" w:rsidRPr="00EA27D4" w:rsidRDefault="007E691A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>
              <w:rPr>
                <w:rStyle w:val="Znakapoznpodarou"/>
              </w:rPr>
              <w:footnoteReference w:id="15"/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B9EC34" w14:textId="49B9B390" w:rsidR="003251C0" w:rsidRDefault="0079592D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A753D8" w14:textId="4141D280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3AD2"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484DDA" w14:textId="15355364" w:rsidR="003251C0" w:rsidRDefault="003251C0" w:rsidP="003251C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3AD2">
              <w:t>-</w:t>
            </w:r>
          </w:p>
        </w:tc>
      </w:tr>
      <w:tr w:rsidR="000F1600" w14:paraId="5CAB7D86" w14:textId="77777777" w:rsidTr="000F16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963D4CE" w14:textId="77777777" w:rsidR="000F1600" w:rsidRPr="003467B0" w:rsidRDefault="000F1600" w:rsidP="000F1600">
            <w:pPr>
              <w:pStyle w:val="HSOUtobsah"/>
              <w:rPr>
                <w:rFonts w:cstheme="minorHAnsi"/>
                <w:color w:val="auto"/>
              </w:rPr>
            </w:pPr>
            <w:r w:rsidRPr="003467B0">
              <w:rPr>
                <w:rFonts w:cstheme="minorHAnsi"/>
                <w:color w:val="auto"/>
              </w:rPr>
              <w:t>území celkem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5E7C4EB" w14:textId="4C08EE2E" w:rsidR="000F1600" w:rsidRPr="003467B0" w:rsidRDefault="000F1600" w:rsidP="000F160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77A3C4C" w14:textId="34AB1973" w:rsidR="000F1600" w:rsidRPr="003467B0" w:rsidRDefault="000F1600" w:rsidP="000F160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767E9AE" w14:textId="0C1EA10F" w:rsidR="000F1600" w:rsidRPr="003467B0" w:rsidRDefault="000F1600" w:rsidP="000F160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87C8948" w14:textId="69390E5C" w:rsidR="000F1600" w:rsidRPr="003467B0" w:rsidRDefault="000F1600" w:rsidP="000F1600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0F1600" w14:paraId="313CD044" w14:textId="77777777" w:rsidTr="000F1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9FB6CF3" w14:textId="1A359760" w:rsidR="000F1600" w:rsidRPr="003467B0" w:rsidRDefault="0062574A" w:rsidP="000F1600">
            <w:pPr>
              <w:pStyle w:val="HSOUtobsah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Liberecký kraj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D8F75FF" w14:textId="3BB69CD8" w:rsidR="000F1600" w:rsidRPr="003467B0" w:rsidRDefault="000F1600" w:rsidP="000F160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8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3AEC209" w14:textId="3D3B553F" w:rsidR="000F1600" w:rsidRPr="003467B0" w:rsidRDefault="000F1600" w:rsidP="000F160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66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2567343" w14:textId="672EABDF" w:rsidR="000F1600" w:rsidRPr="003467B0" w:rsidRDefault="000F1600" w:rsidP="000F160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6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990C0AF" w14:textId="1BE659AA" w:rsidR="000F1600" w:rsidRPr="003467B0" w:rsidRDefault="000F1600" w:rsidP="000F1600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</w:tbl>
    <w:p w14:paraId="050EA09E" w14:textId="77777777" w:rsidR="003467B0" w:rsidRPr="00FF0B8C" w:rsidRDefault="003467B0" w:rsidP="003467B0">
      <w:pPr>
        <w:pStyle w:val="HSOUtabulka"/>
      </w:pPr>
      <w:r w:rsidRPr="00FF0B8C">
        <w:t xml:space="preserve">Vysvětlivky: </w:t>
      </w:r>
    </w:p>
    <w:p w14:paraId="1D346DB2" w14:textId="23A3C00B" w:rsidR="003467B0" w:rsidRDefault="000F1600" w:rsidP="003467B0">
      <w:pPr>
        <w:pStyle w:val="HSOUvysvetlivky"/>
      </w:pPr>
      <w:bookmarkStart w:id="35" w:name="_Hlk169262628"/>
      <w:r w:rsidRPr="00354364">
        <w:rPr>
          <w:b/>
          <w:bCs/>
        </w:rPr>
        <w:t>Autobusy – p</w:t>
      </w:r>
      <w:r w:rsidR="003467B0" w:rsidRPr="00354364">
        <w:rPr>
          <w:b/>
          <w:bCs/>
        </w:rPr>
        <w:t>očet</w:t>
      </w:r>
      <w:r w:rsidRPr="00354364">
        <w:rPr>
          <w:b/>
          <w:bCs/>
        </w:rPr>
        <w:t xml:space="preserve"> </w:t>
      </w:r>
      <w:r w:rsidR="003467B0" w:rsidRPr="00354364">
        <w:rPr>
          <w:b/>
          <w:bCs/>
        </w:rPr>
        <w:t>spojů</w:t>
      </w:r>
      <w:r w:rsidR="003467B0">
        <w:t xml:space="preserve"> – počet přímých autobusových spojů veřejné dopravy do centra sídla ORP Česká Lípa</w:t>
      </w:r>
      <w:r w:rsidR="00985E2C">
        <w:t xml:space="preserve"> </w:t>
      </w:r>
      <w:r w:rsidR="003467B0">
        <w:t xml:space="preserve">ve středu dne </w:t>
      </w:r>
      <w:r w:rsidR="00985E2C">
        <w:t>21</w:t>
      </w:r>
      <w:r w:rsidR="003467B0">
        <w:t xml:space="preserve">. </w:t>
      </w:r>
      <w:r w:rsidR="00985E2C">
        <w:t>5</w:t>
      </w:r>
      <w:r w:rsidR="003467B0">
        <w:t>. 202</w:t>
      </w:r>
      <w:r w:rsidR="00985E2C">
        <w:t>5</w:t>
      </w:r>
    </w:p>
    <w:p w14:paraId="7F610427" w14:textId="189E46FB" w:rsidR="003467B0" w:rsidRPr="00C714B1" w:rsidRDefault="00354364" w:rsidP="003467B0">
      <w:pPr>
        <w:pStyle w:val="HSOUvysvetlivky"/>
      </w:pPr>
      <w:bookmarkStart w:id="36" w:name="_Hlk171928168"/>
      <w:r w:rsidRPr="00354364">
        <w:rPr>
          <w:b/>
          <w:bCs/>
        </w:rPr>
        <w:t>Autobusy – v</w:t>
      </w:r>
      <w:r w:rsidR="003467B0" w:rsidRPr="00354364">
        <w:rPr>
          <w:b/>
          <w:bCs/>
        </w:rPr>
        <w:t>zdálenost</w:t>
      </w:r>
      <w:r>
        <w:t xml:space="preserve"> </w:t>
      </w:r>
      <w:r w:rsidR="003467B0">
        <w:t>– vzdálenost z centra obce na autobusovou zastávku nebo stanici (</w:t>
      </w:r>
      <w:r w:rsidR="003467B0" w:rsidRPr="00C714B1">
        <w:t>v m)</w:t>
      </w:r>
    </w:p>
    <w:bookmarkEnd w:id="35"/>
    <w:bookmarkEnd w:id="36"/>
    <w:p w14:paraId="47E938BD" w14:textId="272D644B" w:rsidR="003467B0" w:rsidRPr="00C714B1" w:rsidRDefault="00354364" w:rsidP="003467B0">
      <w:pPr>
        <w:pStyle w:val="HSOUvysvetlivky"/>
      </w:pPr>
      <w:r w:rsidRPr="00C714B1">
        <w:rPr>
          <w:b/>
          <w:bCs/>
        </w:rPr>
        <w:t>Vlaky – p</w:t>
      </w:r>
      <w:r w:rsidR="003467B0" w:rsidRPr="00C714B1">
        <w:rPr>
          <w:b/>
          <w:bCs/>
        </w:rPr>
        <w:t>očet</w:t>
      </w:r>
      <w:r w:rsidRPr="00C714B1">
        <w:rPr>
          <w:b/>
          <w:bCs/>
        </w:rPr>
        <w:t xml:space="preserve"> </w:t>
      </w:r>
      <w:r w:rsidR="003467B0" w:rsidRPr="00C714B1">
        <w:rPr>
          <w:b/>
          <w:bCs/>
        </w:rPr>
        <w:t>spojů</w:t>
      </w:r>
      <w:r w:rsidR="003467B0" w:rsidRPr="00C714B1">
        <w:t xml:space="preserve"> – počet přímých vlakových spojů veřejné dopravy do centra sídla ORP Česká Lípa</w:t>
      </w:r>
      <w:r w:rsidR="00985E2C">
        <w:t xml:space="preserve"> </w:t>
      </w:r>
      <w:r w:rsidR="003467B0" w:rsidRPr="00C714B1">
        <w:t xml:space="preserve">ve středu dne </w:t>
      </w:r>
      <w:r w:rsidR="00985E2C">
        <w:t>21</w:t>
      </w:r>
      <w:r w:rsidR="003467B0" w:rsidRPr="00C714B1">
        <w:t xml:space="preserve">. </w:t>
      </w:r>
      <w:r w:rsidR="00985E2C">
        <w:t>5</w:t>
      </w:r>
      <w:r w:rsidR="003467B0" w:rsidRPr="00C714B1">
        <w:t>. 202</w:t>
      </w:r>
      <w:r w:rsidR="00985E2C">
        <w:t>5</w:t>
      </w:r>
    </w:p>
    <w:p w14:paraId="59328C24" w14:textId="79071788" w:rsidR="003467B0" w:rsidRDefault="00354364" w:rsidP="003467B0">
      <w:pPr>
        <w:pStyle w:val="HSOUvysvetlivky"/>
      </w:pPr>
      <w:r w:rsidRPr="00C714B1">
        <w:rPr>
          <w:b/>
          <w:bCs/>
        </w:rPr>
        <w:t>Vlaky – v</w:t>
      </w:r>
      <w:r w:rsidR="003467B0" w:rsidRPr="00C714B1">
        <w:rPr>
          <w:b/>
          <w:bCs/>
        </w:rPr>
        <w:t>zdálenost</w:t>
      </w:r>
      <w:r w:rsidRPr="00C714B1">
        <w:t xml:space="preserve"> </w:t>
      </w:r>
      <w:r w:rsidR="003467B0" w:rsidRPr="00C714B1">
        <w:t>– vzdálenost z centra obce na vlakovou zastávku nebo stanici (v m)</w:t>
      </w:r>
    </w:p>
    <w:p w14:paraId="0EC52136" w14:textId="201EB93D" w:rsidR="000F1600" w:rsidRDefault="000F1600" w:rsidP="000F1600">
      <w:pPr>
        <w:pStyle w:val="HSOUvysvetlivky"/>
      </w:pPr>
      <w:r>
        <w:rPr>
          <w:b/>
          <w:bCs/>
        </w:rPr>
        <w:t xml:space="preserve">„-“ </w:t>
      </w:r>
      <w:r>
        <w:t xml:space="preserve">– data nejsou k dispozici </w:t>
      </w:r>
    </w:p>
    <w:p w14:paraId="75DF4638" w14:textId="77777777" w:rsidR="003467B0" w:rsidRDefault="003467B0" w:rsidP="003467B0">
      <w:pPr>
        <w:pStyle w:val="HSOUtabulka"/>
      </w:pPr>
      <w:r w:rsidRPr="00B55FB6">
        <w:t xml:space="preserve">Zdroj: </w:t>
      </w:r>
      <w:r>
        <w:t xml:space="preserve">IDOS.cz, Mapy.cz </w:t>
      </w:r>
      <w:bookmarkEnd w:id="34"/>
    </w:p>
    <w:p w14:paraId="7A484D27" w14:textId="77777777" w:rsidR="003467B0" w:rsidRDefault="003467B0" w:rsidP="003467B0">
      <w:pPr>
        <w:pStyle w:val="HSOU3"/>
      </w:pPr>
      <w:r w:rsidRPr="00C402BB">
        <w:t>Energetika</w:t>
      </w:r>
    </w:p>
    <w:p w14:paraId="42C4CAB4" w14:textId="4187DD98" w:rsidR="003467B0" w:rsidRPr="00810735" w:rsidRDefault="00BB0044" w:rsidP="003467B0">
      <w:pPr>
        <w:pStyle w:val="HSOUtext"/>
      </w:pPr>
      <w:r w:rsidRPr="00BB0044">
        <w:t xml:space="preserve">Plynofikace je v území zajištěna pouze v obcích </w:t>
      </w:r>
      <w:r w:rsidR="005C41A4">
        <w:t>Česká Lípa, Dubá, Horní Police, Jestřebí, Nový Oldřichov, Sosnová, Stružnice a Žandov</w:t>
      </w:r>
      <w:r w:rsidR="003467B0">
        <w:t xml:space="preserve">. </w:t>
      </w:r>
      <w:r w:rsidR="003467B0" w:rsidRPr="004B2580">
        <w:t xml:space="preserve">Dle SLDB 2021 </w:t>
      </w:r>
      <w:r w:rsidRPr="00BB0044">
        <w:t>bylo na zemní plyn připojeno 58,16 % obydlených bytů, což mírně převyšuje krajský průměr, který činil 57,00 %</w:t>
      </w:r>
      <w:r w:rsidR="003467B0" w:rsidRPr="00EE2DA9">
        <w:t>.</w:t>
      </w:r>
      <w:r w:rsidR="003467B0">
        <w:t xml:space="preserve"> </w:t>
      </w:r>
      <w:r>
        <w:t xml:space="preserve"> </w:t>
      </w:r>
    </w:p>
    <w:p w14:paraId="12A126D9" w14:textId="4AA94BBA" w:rsidR="003467B0" w:rsidRPr="00810735" w:rsidRDefault="00AA09A5" w:rsidP="003467B0">
      <w:pPr>
        <w:pStyle w:val="HSOUtext"/>
      </w:pPr>
      <w:r w:rsidRPr="00AA09A5">
        <w:t>Dodávky tepla a teplé vody pro část domácností v České Lípě a Dubé zajišťuje společnost Č</w:t>
      </w:r>
      <w:r>
        <w:t>ESKOLIPSKÁ TEPLÁRENSKÁ a s</w:t>
      </w:r>
      <w:r w:rsidR="002A6021">
        <w:t>.</w:t>
      </w:r>
    </w:p>
    <w:p w14:paraId="0699FA06" w14:textId="5B6641B6" w:rsidR="003467B0" w:rsidRDefault="003467B0" w:rsidP="003467B0">
      <w:pPr>
        <w:pStyle w:val="HSOUtext"/>
      </w:pPr>
      <w:r w:rsidRPr="00A76C39">
        <w:t xml:space="preserve">V některých obcích je zastaralé veřejné osvětlení, které má vysokou spotřebu elektrické energie (např. </w:t>
      </w:r>
      <w:r w:rsidR="003A753D" w:rsidRPr="00A76C39">
        <w:t>Kravaře, Ždírec</w:t>
      </w:r>
      <w:r w:rsidRPr="00A76C39">
        <w:t>). Ve většině obcí probíhá průběžná modernizace veřejného osvětlení a výměna za úsporné LED technologie.</w:t>
      </w:r>
      <w:r>
        <w:t xml:space="preserve"> </w:t>
      </w:r>
      <w:r w:rsidR="00522418" w:rsidRPr="00522418">
        <w:t>Společnost ČEZ Distribuce v některých lokalitách plánuje, případně již realizuje, umístění elektrického vedení pod zem. Tento proces se dotýká také obcí, které musí řešit vybudování nových stožárů pro veřejné osvětlení a rozhlas, nebo spolupracovat s ČEZ Distribuce na společné realizaci vedení elektrické energie, veřejného osvětlení a rozhlasu pod zem</w:t>
      </w:r>
      <w:r w:rsidR="00522418">
        <w:t xml:space="preserve">. </w:t>
      </w:r>
    </w:p>
    <w:p w14:paraId="7336C776" w14:textId="1CE4C126" w:rsidR="00522418" w:rsidRDefault="008461F4" w:rsidP="003467B0">
      <w:pPr>
        <w:pStyle w:val="HSOUtext"/>
      </w:pPr>
      <w:r w:rsidRPr="008461F4">
        <w:t>Některé obce plánují instalaci fotovoltaických elektráren na svých budovách. Obce Velenice a Dubnice byly zároveň osloveny s nabídkou vybudování větrných elektráren. Výstavba větrných elektráren je v plánu také v obci Brniště</w:t>
      </w:r>
      <w:r>
        <w:t xml:space="preserve">. </w:t>
      </w:r>
    </w:p>
    <w:p w14:paraId="0D7DEB91" w14:textId="77777777" w:rsidR="00315ACA" w:rsidRDefault="00315ACA" w:rsidP="00315ACA">
      <w:pPr>
        <w:pStyle w:val="HSOU3"/>
      </w:pPr>
      <w:r w:rsidRPr="00C402BB">
        <w:t>Vodohospodářství</w:t>
      </w:r>
    </w:p>
    <w:p w14:paraId="32C2CE47" w14:textId="1A6B6134" w:rsidR="00315ACA" w:rsidRDefault="00193B46" w:rsidP="00315ACA">
      <w:pPr>
        <w:pStyle w:val="HSOUtext"/>
      </w:pPr>
      <w:r w:rsidRPr="00193B46">
        <w:t xml:space="preserve">Většina obcí v území je napojena na veřejný vodovod. V několika obcích, jako například ve Velenicích, nebo jejich částech, je však zásobování vodou zajišťováno individuálně prostřednictvím studní. </w:t>
      </w:r>
      <w:r w:rsidRPr="00333647">
        <w:t>Některé z těchto zdrojů vykazují zvýšenou úroveň mikrobiálního znečištění, což představuje hygienické riziko</w:t>
      </w:r>
      <w:r w:rsidR="003D1C19" w:rsidRPr="00333647">
        <w:t xml:space="preserve">. </w:t>
      </w:r>
      <w:r w:rsidR="00315ACA" w:rsidRPr="00333647">
        <w:t xml:space="preserve">Některé vodovodní sítě jsou zastaralé s nevyhovujícím technickým stavem nebo je nutné rozšířit stávající </w:t>
      </w:r>
      <w:r w:rsidR="00315ACA">
        <w:t>síť</w:t>
      </w:r>
      <w:r w:rsidR="00315ACA" w:rsidRPr="00493844">
        <w:t xml:space="preserve"> </w:t>
      </w:r>
      <w:r w:rsidR="00315ACA" w:rsidRPr="00033F4A">
        <w:t>(</w:t>
      </w:r>
      <w:r w:rsidR="00315ACA">
        <w:t xml:space="preserve">např. </w:t>
      </w:r>
      <w:r w:rsidR="003D1C19">
        <w:t>Dubá, Chlum, Česká Lípa, Bohatice</w:t>
      </w:r>
      <w:r w:rsidR="00552684">
        <w:t>)</w:t>
      </w:r>
      <w:r w:rsidR="003D1C19">
        <w:rPr>
          <w:rStyle w:val="Znakapoznpodarou"/>
        </w:rPr>
        <w:footnoteReference w:id="16"/>
      </w:r>
      <w:r w:rsidR="00315ACA">
        <w:t>.</w:t>
      </w:r>
      <w:r w:rsidR="00315ACA" w:rsidRPr="0053265F">
        <w:t xml:space="preserve"> </w:t>
      </w:r>
    </w:p>
    <w:p w14:paraId="636940D5" w14:textId="07CE38EA" w:rsidR="004E5CF9" w:rsidRPr="00333647" w:rsidRDefault="00916381" w:rsidP="00315ACA">
      <w:pPr>
        <w:pStyle w:val="HSOUtext"/>
      </w:pPr>
      <w:r w:rsidRPr="002A6039">
        <w:lastRenderedPageBreak/>
        <w:t>Odkanalizování je zajištěno plně nebo částečně v obcích Blíževedly, Česká Lípa, Dubá, Holany, Horní Libchava, Horní Police, Jestřebí, Kravaře, Sosnová, Tachov, Vrchovany, Zahrádky</w:t>
      </w:r>
      <w:r w:rsidR="002A6039" w:rsidRPr="002A6039">
        <w:t>, Okna</w:t>
      </w:r>
      <w:r w:rsidRPr="002A6039">
        <w:t xml:space="preserve"> a Žandov</w:t>
      </w:r>
      <w:r w:rsidR="004E5CF9">
        <w:t xml:space="preserve">. </w:t>
      </w:r>
      <w:r w:rsidR="00135650" w:rsidRPr="00333647">
        <w:t xml:space="preserve">Některé kanalizační sítě jsou zastaralé a je potřeba je rekonstruovat nebo je nutné rozšířit stávající kapacitu (např. </w:t>
      </w:r>
      <w:r w:rsidR="00F01880" w:rsidRPr="00333647">
        <w:t>Brniště, Česká Lípa, Chlum, Dubá</w:t>
      </w:r>
      <w:r w:rsidR="00135650" w:rsidRPr="00333647">
        <w:t>).</w:t>
      </w:r>
    </w:p>
    <w:p w14:paraId="4B769FDB" w14:textId="57F64A74" w:rsidR="00315ACA" w:rsidRDefault="00315ACA" w:rsidP="00315ACA">
      <w:pPr>
        <w:pStyle w:val="HSOUtext"/>
      </w:pPr>
      <w:r w:rsidRPr="00DC00C8">
        <w:t>Kde není kanalizace, využívají se domovní ČOV, žumpy nebo septiky. Některé obce přispívají obyvatelům na domovní ČOV</w:t>
      </w:r>
      <w:r w:rsidR="00DC00C8" w:rsidRPr="00DC00C8">
        <w:t>.</w:t>
      </w:r>
      <w:r w:rsidR="00DC00C8">
        <w:t xml:space="preserve"> </w:t>
      </w:r>
      <w:r>
        <w:t xml:space="preserve"> </w:t>
      </w:r>
    </w:p>
    <w:p w14:paraId="08748481" w14:textId="5A64543B" w:rsidR="00920644" w:rsidRDefault="00920644" w:rsidP="00315ACA">
      <w:pPr>
        <w:pStyle w:val="HSOUtext"/>
      </w:pPr>
      <w:bookmarkStart w:id="37" w:name="_Hlk178331424"/>
      <w:r w:rsidRPr="00920644">
        <w:t xml:space="preserve">Dle SLDB 2021 </w:t>
      </w:r>
      <w:r w:rsidR="001B3656" w:rsidRPr="001B3656">
        <w:t>činil podíl bytů napojených na veřejnou kanalizaci ve sledovaném území 77,8 %, což je nad průměrem Libereckého kraje (69,0 %). Naopak podíl bytů připojených na žumpu nebo jímku dosáhl 17,4 %, což je pod krajským průměrem (23,0 %). Na veřejný vodovod bylo napojeno 85,1 % bytů, zatímco krajský průměr činil 82,6 %.</w:t>
      </w:r>
    </w:p>
    <w:p w14:paraId="16BEAA22" w14:textId="6993199C" w:rsidR="00627FF3" w:rsidRPr="00333647" w:rsidRDefault="00315ACA" w:rsidP="00315ACA">
      <w:pPr>
        <w:pStyle w:val="HSOUtext"/>
        <w:rPr>
          <w:shd w:val="clear" w:color="auto" w:fill="FFFFFF"/>
        </w:rPr>
      </w:pPr>
      <w:r w:rsidRPr="00333647">
        <w:rPr>
          <w:shd w:val="clear" w:color="auto" w:fill="FFFFFF"/>
        </w:rPr>
        <w:t>Některé obce jsou rozdrobené a vzdálená sídla jsou hůře dostupná, což komplikuje rozvoj technické infrastruktury, jako jsou kanalizace nebo vodovodní sítě.</w:t>
      </w:r>
      <w:bookmarkEnd w:id="37"/>
    </w:p>
    <w:p w14:paraId="111B59A7" w14:textId="77777777" w:rsidR="00627FF3" w:rsidRPr="00926A74" w:rsidRDefault="00627FF3" w:rsidP="00627FF3">
      <w:pPr>
        <w:pStyle w:val="HSOUtabulka"/>
      </w:pPr>
      <w:r w:rsidRPr="00F94B14">
        <w:t xml:space="preserve">Tab. </w:t>
      </w:r>
      <w:r>
        <w:t>10</w:t>
      </w:r>
      <w:r w:rsidRPr="00F94B14">
        <w:t xml:space="preserve">: </w:t>
      </w:r>
      <w:r>
        <w:t xml:space="preserve">Základní údaje o technické infrastruktuře </w:t>
      </w:r>
    </w:p>
    <w:tbl>
      <w:tblPr>
        <w:tblStyle w:val="Tmavtabulkasmkou5zvraznn4"/>
        <w:tblW w:w="9067" w:type="dxa"/>
        <w:tblLook w:val="04A0" w:firstRow="1" w:lastRow="0" w:firstColumn="1" w:lastColumn="0" w:noHBand="0" w:noVBand="1"/>
      </w:tblPr>
      <w:tblGrid>
        <w:gridCol w:w="1838"/>
        <w:gridCol w:w="2693"/>
        <w:gridCol w:w="2126"/>
        <w:gridCol w:w="2410"/>
      </w:tblGrid>
      <w:tr w:rsidR="00627FF3" w14:paraId="40960D09" w14:textId="77777777" w:rsidTr="007A6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614B1237" w14:textId="77777777" w:rsidR="00627FF3" w:rsidRPr="005F72A2" w:rsidRDefault="00627FF3" w:rsidP="007A614C">
            <w:pPr>
              <w:pStyle w:val="HSOUtzahlavi"/>
              <w:rPr>
                <w:b/>
                <w:bCs/>
                <w:color w:val="auto"/>
              </w:rPr>
            </w:pPr>
            <w:r w:rsidRPr="005F72A2">
              <w:rPr>
                <w:b/>
                <w:bCs/>
                <w:color w:val="auto"/>
              </w:rPr>
              <w:t>Obec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806AAD0" w14:textId="77777777" w:rsidR="00627FF3" w:rsidRPr="005F72A2" w:rsidRDefault="00627FF3" w:rsidP="007A614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63E51">
              <w:rPr>
                <w:b/>
                <w:bCs/>
                <w:color w:val="auto"/>
              </w:rPr>
              <w:t>kanalizac</w:t>
            </w:r>
            <w:r>
              <w:rPr>
                <w:b/>
                <w:bCs/>
                <w:color w:val="auto"/>
              </w:rPr>
              <w:t>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2D3B771" w14:textId="77777777" w:rsidR="00627FF3" w:rsidRPr="005F72A2" w:rsidRDefault="00627FF3" w:rsidP="007A614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63E51">
              <w:rPr>
                <w:b/>
                <w:bCs/>
                <w:color w:val="auto"/>
              </w:rPr>
              <w:t>plyn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F3147A3" w14:textId="77777777" w:rsidR="00627FF3" w:rsidRPr="005F72A2" w:rsidRDefault="00627FF3" w:rsidP="007A614C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63E51">
              <w:rPr>
                <w:b/>
                <w:bCs/>
                <w:color w:val="auto"/>
              </w:rPr>
              <w:t>vodovod</w:t>
            </w:r>
          </w:p>
        </w:tc>
      </w:tr>
      <w:tr w:rsidR="009D6883" w14:paraId="3E4D713C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FFFFFF" w:themeColor="background1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77EDD6C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2693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9015931" w14:textId="1B54570E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3C7884B" w14:textId="4B1E52F3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8C45068" w14:textId="30394B47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27,78</w:t>
            </w:r>
          </w:p>
        </w:tc>
      </w:tr>
      <w:tr w:rsidR="009D6883" w14:paraId="4533B12B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BFDE144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B7B8B6" w14:textId="0D9C8397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67,44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35CAC6" w14:textId="65610400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0,93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B0F1A8" w14:textId="2109A5B5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73,49</w:t>
            </w:r>
          </w:p>
        </w:tc>
      </w:tr>
      <w:tr w:rsidR="009D6883" w14:paraId="0375CEE0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B20911D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6C0536" w14:textId="4870E09E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10D63C" w14:textId="55E35807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2F7B208" w14:textId="0A26CC1A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46,99</w:t>
            </w:r>
          </w:p>
        </w:tc>
      </w:tr>
      <w:tr w:rsidR="009D6883" w14:paraId="48FC8FB4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98E256A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3E3CA2" w14:textId="2D65E00C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7A8E6A0" w14:textId="0DB4F131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0,82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A43E73" w14:textId="0D70AF88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73,25</w:t>
            </w:r>
          </w:p>
        </w:tc>
      </w:tr>
      <w:tr w:rsidR="009D6883" w14:paraId="5D608027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C21C2A3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349D50" w14:textId="3850ED40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94,94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83E572" w14:textId="7195A6CF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73,53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062905" w14:textId="370A9CB8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89,12</w:t>
            </w:r>
          </w:p>
        </w:tc>
      </w:tr>
      <w:tr w:rsidR="009D6883" w14:paraId="12E1D0AB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A21421E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F24C98" w14:textId="13AA6F45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58,19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7138F1" w14:textId="152D5461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32,06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A2213D" w14:textId="2D2B0E0B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68,79</w:t>
            </w:r>
          </w:p>
        </w:tc>
      </w:tr>
      <w:tr w:rsidR="009D6883" w14:paraId="1D33A9DE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C0EE9BD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29EBA6" w14:textId="0C7B5454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1,35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422009" w14:textId="070AC66A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D3E637" w14:textId="67C6959C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72,52</w:t>
            </w:r>
          </w:p>
        </w:tc>
      </w:tr>
      <w:tr w:rsidR="009D6883" w14:paraId="20468D2F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20873FA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9561ED9" w14:textId="725EDF13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66,35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7EA73A6" w14:textId="436A7453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0,47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639B37" w14:textId="486664CD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73,46</w:t>
            </w:r>
          </w:p>
        </w:tc>
      </w:tr>
      <w:tr w:rsidR="009D6883" w14:paraId="79EE04E2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4DA315D2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88F9A7" w14:textId="3CA0BD76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78,17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DE1F69" w14:textId="65FD673F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1,41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67CB47" w14:textId="1B35F23A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83,80</w:t>
            </w:r>
          </w:p>
        </w:tc>
      </w:tr>
      <w:tr w:rsidR="009D6883" w14:paraId="28F33CFF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E8E8E8" w:themeColor="background2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B3E44BE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E00390" w14:textId="7D911E85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14,50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2F5A3A6" w14:textId="456EC696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37,79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93E635" w14:textId="7F9A682B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86,64</w:t>
            </w:r>
          </w:p>
        </w:tc>
      </w:tr>
      <w:tr w:rsidR="009D6883" w14:paraId="14970E50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677CFE4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6F1BB9" w14:textId="434CDF89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873D07" w14:textId="45C53525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0,95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3D37EB" w14:textId="619B364D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77,14</w:t>
            </w:r>
          </w:p>
        </w:tc>
      </w:tr>
      <w:tr w:rsidR="009D6883" w14:paraId="4B7FB4AC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20CC1AC" w14:textId="77777777" w:rsidR="009D6883" w:rsidRPr="007F6528" w:rsidRDefault="009D6883" w:rsidP="009D6883">
            <w:pPr>
              <w:pStyle w:val="HSOUtobsah"/>
              <w:rPr>
                <w:b w:val="0"/>
                <w:bCs w:val="0"/>
                <w:color w:val="auto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E6E9636" w14:textId="77285120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80,21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856E56" w14:textId="39949F50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38,54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E6A61F" w14:textId="1A7F0B68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84,03</w:t>
            </w:r>
          </w:p>
        </w:tc>
      </w:tr>
      <w:tr w:rsidR="009D6883" w14:paraId="5B052477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D431A46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Kozly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53EFEF" w14:textId="60BD27F7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286B15" w14:textId="15B095DC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A0D480" w14:textId="16E549AF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91,38</w:t>
            </w:r>
          </w:p>
        </w:tc>
      </w:tr>
      <w:tr w:rsidR="009D6883" w14:paraId="4F20D776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F54CDA2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61A8FA" w14:textId="53B32BEF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35,33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9C52AA" w14:textId="3271CB93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0,67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1C276A" w14:textId="75487B30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82,33</w:t>
            </w:r>
          </w:p>
        </w:tc>
      </w:tr>
      <w:tr w:rsidR="009D6883" w14:paraId="2B86163C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9F6AE6C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78E35EF" w14:textId="1BA95DAC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B7DD5A" w14:textId="529B9826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9B3A321" w14:textId="78AADE9D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69,88</w:t>
            </w:r>
          </w:p>
        </w:tc>
      </w:tr>
      <w:tr w:rsidR="009D6883" w14:paraId="120DF431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20FCF31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8C6B02" w14:textId="4B7B4DE6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F20E41" w14:textId="3628CA2A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19CE58" w14:textId="4E2B28BE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83,78</w:t>
            </w:r>
          </w:p>
        </w:tc>
      </w:tr>
      <w:tr w:rsidR="009D6883" w14:paraId="658CF96E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C5DB6C5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397B88" w14:textId="54685628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44F3B0" w14:textId="55E0775C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38,46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457457" w14:textId="68C6D6AA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80,42</w:t>
            </w:r>
          </w:p>
        </w:tc>
      </w:tr>
      <w:tr w:rsidR="009D6883" w14:paraId="6DB985D1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C49EA44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AD35D3" w14:textId="5679849C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  <w:r w:rsidR="00644B04">
              <w:rPr>
                <w:rStyle w:val="Znakapoznpodarou"/>
              </w:rPr>
              <w:footnoteReference w:id="17"/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1F6DB10" w14:textId="1F4FF6EA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3EAE82" w14:textId="2F262933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81,98</w:t>
            </w:r>
          </w:p>
        </w:tc>
      </w:tr>
      <w:tr w:rsidR="009D6883" w14:paraId="4091B0A8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14FA5E8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Pertoltice pod R</w:t>
            </w:r>
            <w:r>
              <w:rPr>
                <w:rFonts w:cs="Calibri"/>
                <w:b w:val="0"/>
                <w:bCs w:val="0"/>
                <w:color w:val="000000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9C55DF" w14:textId="362D7802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974CBD" w14:textId="59C03776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67D637" w14:textId="66076384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74,68</w:t>
            </w:r>
          </w:p>
        </w:tc>
      </w:tr>
      <w:tr w:rsidR="009D6883" w14:paraId="1DFF7ED4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032EB1C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724EFD" w14:textId="0961C769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4D1421" w14:textId="3E1C9C82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0A1620" w14:textId="44819E90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82,46</w:t>
            </w:r>
          </w:p>
        </w:tc>
      </w:tr>
      <w:tr w:rsidR="009D6883" w14:paraId="1A6BB99C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B13D24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838969" w14:textId="072BC317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96,58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3B5A63" w14:textId="6AACFD9E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47,91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8074842" w14:textId="3BACCB76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89,73</w:t>
            </w:r>
          </w:p>
        </w:tc>
      </w:tr>
      <w:tr w:rsidR="009D6883" w14:paraId="796500B1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1BC60E7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lastRenderedPageBreak/>
              <w:t>Stružnice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DE3F7B" w14:textId="34E808D2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0,26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36290D" w14:textId="098A80CD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42,48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D1A99F" w14:textId="6F063CD7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81,27</w:t>
            </w:r>
          </w:p>
        </w:tc>
      </w:tr>
      <w:tr w:rsidR="009D6883" w14:paraId="24171F24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2D86E87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14FDFF" w14:textId="44A7345C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60E805" w14:textId="217BE941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B1CD20" w14:textId="5D58EF2D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66,37</w:t>
            </w:r>
          </w:p>
        </w:tc>
      </w:tr>
      <w:tr w:rsidR="009D6883" w14:paraId="389CE755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6126BBE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BC0C53" w14:textId="5D907F9E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63,01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319DBF" w14:textId="29B01F9B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27DA12C" w14:textId="37DC80EB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75,34</w:t>
            </w:r>
          </w:p>
        </w:tc>
      </w:tr>
      <w:tr w:rsidR="009D6883" w14:paraId="12C64998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6637341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497A79" w14:textId="0B7CB435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EC6984" w14:textId="64B9519A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98ECEE" w14:textId="214A7C9B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73,17</w:t>
            </w:r>
          </w:p>
        </w:tc>
      </w:tr>
      <w:tr w:rsidR="009D6883" w14:paraId="2F9D480F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C020BAE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870CA5" w14:textId="4A1A06A2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FCE823" w14:textId="347C680C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626A85" w14:textId="419B19DB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1,43</w:t>
            </w:r>
          </w:p>
        </w:tc>
      </w:tr>
      <w:tr w:rsidR="009D6883" w14:paraId="186FAAA9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FE235D3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437B957" w14:textId="637D433A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CE28B4" w14:textId="23B06BCE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FC6306" w14:textId="763BAE56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57,75</w:t>
            </w:r>
          </w:p>
        </w:tc>
      </w:tr>
      <w:tr w:rsidR="009D6883" w14:paraId="07ACF113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EF2C1D5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02B0D8" w14:textId="5788E1C2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47053F" w14:textId="42247056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0,78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A0ECE6" w14:textId="6A9C19E4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50,78</w:t>
            </w:r>
          </w:p>
        </w:tc>
      </w:tr>
      <w:tr w:rsidR="009D6883" w14:paraId="670EBCDF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0A91E40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2FA4781" w14:textId="75CF71B3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0,00</w:t>
            </w:r>
            <w:r w:rsidR="0082781E">
              <w:rPr>
                <w:rStyle w:val="Znakapoznpodarou"/>
              </w:rPr>
              <w:footnoteReference w:id="18"/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95F9EE" w14:textId="0AF67D6B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A1DFAD" w14:textId="019A3B64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84,62</w:t>
            </w:r>
          </w:p>
        </w:tc>
      </w:tr>
      <w:tr w:rsidR="009D6883" w14:paraId="0B7E1BD1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B70ACBA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9F1CC1" w14:textId="5C611E08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70,31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1F195E" w14:textId="2D36341C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0,39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1CEB5C" w14:textId="14E50C99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63,67</w:t>
            </w:r>
          </w:p>
        </w:tc>
      </w:tr>
      <w:tr w:rsidR="009D6883" w14:paraId="63FB33E8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1D1D1" w:themeColor="background2" w:themeShade="E6"/>
              <w:left w:val="nil"/>
              <w:bottom w:val="single" w:sz="4" w:space="0" w:color="E8E8E8" w:themeColor="background2"/>
              <w:right w:val="nil"/>
            </w:tcBorders>
            <w:shd w:val="clear" w:color="auto" w:fill="auto"/>
            <w:vAlign w:val="bottom"/>
          </w:tcPr>
          <w:p w14:paraId="7FFDC9E8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37D732" w14:textId="14CA0CC0" w:rsidR="009D6883" w:rsidRPr="005F72A2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5C8">
              <w:t>62,02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477433" w14:textId="1379DF88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A70">
              <w:t>54,86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41BCF7" w14:textId="322115F0" w:rsidR="009D6883" w:rsidRPr="00976CC5" w:rsidRDefault="009D6883" w:rsidP="009D6883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AF">
              <w:t>84,40</w:t>
            </w:r>
          </w:p>
        </w:tc>
      </w:tr>
      <w:tr w:rsidR="009D6883" w14:paraId="39C4BA42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E8E8E8" w:themeColor="background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345DD" w14:textId="77777777" w:rsidR="009D6883" w:rsidRPr="007F6528" w:rsidRDefault="009D6883" w:rsidP="009D6883">
            <w:pPr>
              <w:pStyle w:val="HSOUtobsah"/>
              <w:rPr>
                <w:b w:val="0"/>
                <w:bCs w:val="0"/>
              </w:rPr>
            </w:pPr>
            <w:r w:rsidRPr="007F6528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9C0F6C" w14:textId="2657CE2F" w:rsidR="009D6883" w:rsidRPr="005F72A2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5C8">
              <w:t>0,00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08576E" w14:textId="45811137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A70">
              <w:t>0,00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0F15D1" w14:textId="3A535AB0" w:rsidR="009D6883" w:rsidRPr="00976CC5" w:rsidRDefault="009D6883" w:rsidP="009D6883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AF">
              <w:t>77,50</w:t>
            </w:r>
          </w:p>
        </w:tc>
      </w:tr>
      <w:tr w:rsidR="00627FF3" w14:paraId="757AE890" w14:textId="77777777" w:rsidTr="007A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4B2A4CD1" w14:textId="77777777" w:rsidR="00627FF3" w:rsidRPr="00435398" w:rsidRDefault="00627FF3" w:rsidP="007A614C">
            <w:pPr>
              <w:pStyle w:val="HSOUtobsah"/>
              <w:rPr>
                <w:color w:val="auto"/>
              </w:rPr>
            </w:pPr>
            <w:r w:rsidRPr="00435398">
              <w:rPr>
                <w:color w:val="auto"/>
              </w:rPr>
              <w:t>území celkem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0D1DBC6" w14:textId="5F8ABD1B" w:rsidR="00627FF3" w:rsidRPr="005F72A2" w:rsidRDefault="009D6883" w:rsidP="007A614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77,78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DE8F957" w14:textId="6E72C2C9" w:rsidR="00627FF3" w:rsidRPr="005F72A2" w:rsidRDefault="009D6883" w:rsidP="007A614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58,16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DB28A92" w14:textId="3BD27680" w:rsidR="00627FF3" w:rsidRPr="005F72A2" w:rsidRDefault="009D6883" w:rsidP="007A614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85,09</w:t>
            </w:r>
          </w:p>
        </w:tc>
      </w:tr>
      <w:tr w:rsidR="004F2F66" w14:paraId="447B9A48" w14:textId="77777777" w:rsidTr="007A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738E150" w14:textId="77777777" w:rsidR="004F2F66" w:rsidRPr="00435398" w:rsidRDefault="004F2F66" w:rsidP="004F2F66">
            <w:pPr>
              <w:pStyle w:val="HSOUtobsah"/>
              <w:rPr>
                <w:color w:val="auto"/>
              </w:rPr>
            </w:pPr>
            <w:r>
              <w:rPr>
                <w:color w:val="auto"/>
              </w:rPr>
              <w:t>Liberecký kraj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C287D6D" w14:textId="3DA34914" w:rsidR="004F2F66" w:rsidRPr="004F2F66" w:rsidRDefault="004F2F66" w:rsidP="004F2F66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2F66">
              <w:rPr>
                <w:b/>
                <w:bCs/>
              </w:rPr>
              <w:t>69,00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8607D64" w14:textId="30EE9CD4" w:rsidR="004F2F66" w:rsidRPr="004F2F66" w:rsidRDefault="004F2F66" w:rsidP="004F2F66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2F66">
              <w:rPr>
                <w:b/>
                <w:bCs/>
              </w:rPr>
              <w:t>57,00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8B7210C" w14:textId="129AC263" w:rsidR="004F2F66" w:rsidRPr="004F2F66" w:rsidRDefault="004F2F66" w:rsidP="004F2F66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2F66">
              <w:rPr>
                <w:b/>
                <w:bCs/>
              </w:rPr>
              <w:t>82,60</w:t>
            </w:r>
          </w:p>
        </w:tc>
      </w:tr>
    </w:tbl>
    <w:p w14:paraId="54DA9C97" w14:textId="77777777" w:rsidR="00627FF3" w:rsidRPr="00FF0B8C" w:rsidRDefault="00627FF3" w:rsidP="00627FF3">
      <w:pPr>
        <w:pStyle w:val="HSOUtabulka"/>
      </w:pPr>
      <w:r w:rsidRPr="00FF0B8C">
        <w:t xml:space="preserve">Vysvětlivky: </w:t>
      </w:r>
    </w:p>
    <w:p w14:paraId="61B61DED" w14:textId="77777777" w:rsidR="00627FF3" w:rsidRDefault="00627FF3" w:rsidP="00627FF3">
      <w:pPr>
        <w:pStyle w:val="HSOUvysvetlivky"/>
      </w:pPr>
      <w:r w:rsidRPr="00863E51">
        <w:rPr>
          <w:b/>
          <w:bCs/>
        </w:rPr>
        <w:t>Kanalizace</w:t>
      </w:r>
      <w:r>
        <w:t xml:space="preserve"> – podíl bytů připojených na kanalizaci dle SLDB 2021 (v %)</w:t>
      </w:r>
    </w:p>
    <w:p w14:paraId="22A6FB78" w14:textId="77777777" w:rsidR="00627FF3" w:rsidRDefault="00627FF3" w:rsidP="00627FF3">
      <w:pPr>
        <w:pStyle w:val="HSOUvysvetlivky"/>
      </w:pPr>
      <w:r w:rsidRPr="00863E51">
        <w:rPr>
          <w:b/>
          <w:bCs/>
        </w:rPr>
        <w:t>Plyn</w:t>
      </w:r>
      <w:r>
        <w:t xml:space="preserve"> – p</w:t>
      </w:r>
      <w:r w:rsidRPr="00201913">
        <w:t xml:space="preserve">odíl bytů připojených na </w:t>
      </w:r>
      <w:r>
        <w:t>plyn</w:t>
      </w:r>
      <w:r w:rsidRPr="00201913">
        <w:t xml:space="preserve"> dle </w:t>
      </w:r>
      <w:r>
        <w:t>SLDB</w:t>
      </w:r>
      <w:r w:rsidRPr="00201913">
        <w:t xml:space="preserve"> 2021</w:t>
      </w:r>
      <w:r>
        <w:t xml:space="preserve"> (v %)</w:t>
      </w:r>
    </w:p>
    <w:p w14:paraId="7B09F36C" w14:textId="77777777" w:rsidR="00627FF3" w:rsidRDefault="00627FF3" w:rsidP="00627FF3">
      <w:pPr>
        <w:pStyle w:val="HSOUvysvetlivky"/>
      </w:pPr>
      <w:r w:rsidRPr="00863E51">
        <w:rPr>
          <w:b/>
          <w:bCs/>
        </w:rPr>
        <w:t>Vodovod</w:t>
      </w:r>
      <w:r>
        <w:t xml:space="preserve"> – p</w:t>
      </w:r>
      <w:r w:rsidRPr="00201913">
        <w:t xml:space="preserve">odíl bytů připojených na </w:t>
      </w:r>
      <w:r>
        <w:t>veřejný vodovod</w:t>
      </w:r>
      <w:r w:rsidRPr="00201913">
        <w:t xml:space="preserve"> dle </w:t>
      </w:r>
      <w:r>
        <w:t>SLDB</w:t>
      </w:r>
      <w:r w:rsidRPr="00201913">
        <w:t xml:space="preserve"> 2021</w:t>
      </w:r>
      <w:r>
        <w:t xml:space="preserve"> (v %)</w:t>
      </w:r>
    </w:p>
    <w:p w14:paraId="47CC655A" w14:textId="707C85CB" w:rsidR="00627FF3" w:rsidRDefault="00627FF3" w:rsidP="00627FF3">
      <w:pPr>
        <w:pStyle w:val="HSOUtabulka"/>
      </w:pPr>
      <w:r w:rsidRPr="00B55FB6">
        <w:t>Zdroj:</w:t>
      </w:r>
      <w:r>
        <w:t xml:space="preserve"> ČSÚ</w:t>
      </w:r>
    </w:p>
    <w:p w14:paraId="01D8FE5E" w14:textId="77777777" w:rsidR="003467B0" w:rsidRDefault="003467B0" w:rsidP="003467B0">
      <w:pPr>
        <w:pStyle w:val="HSOU3"/>
      </w:pPr>
      <w:r w:rsidRPr="00C402BB">
        <w:t>Internet a sítě</w:t>
      </w:r>
    </w:p>
    <w:p w14:paraId="7CA3056E" w14:textId="182931CF" w:rsidR="003467B0" w:rsidRDefault="003467B0" w:rsidP="003467B0">
      <w:pPr>
        <w:pStyle w:val="HSOUtext"/>
      </w:pPr>
      <w:bookmarkStart w:id="38" w:name="_Hlk139960803"/>
      <w:r w:rsidRPr="008F2BDB">
        <w:t>Na konci roku 202</w:t>
      </w:r>
      <w:r w:rsidR="00815F0C">
        <w:t>4</w:t>
      </w:r>
      <w:r w:rsidRPr="008F2BDB">
        <w:t xml:space="preserve"> byla na většině území nejvyšší rychlost internetu</w:t>
      </w:r>
      <w:r w:rsidR="00A83B1C">
        <w:rPr>
          <w:rStyle w:val="Znakapoznpodarou"/>
        </w:rPr>
        <w:footnoteReference w:id="19"/>
      </w:r>
      <w:r w:rsidR="007A47C0">
        <w:t xml:space="preserve"> </w:t>
      </w:r>
      <w:r w:rsidRPr="008F2BDB">
        <w:t xml:space="preserve">do </w:t>
      </w:r>
      <w:r w:rsidR="00177BF4" w:rsidRPr="008F2BDB">
        <w:t xml:space="preserve">100 nebo </w:t>
      </w:r>
      <w:r w:rsidRPr="008F2BDB">
        <w:t xml:space="preserve">300 Mbit/s. </w:t>
      </w:r>
      <w:r w:rsidR="00177BF4" w:rsidRPr="008F2BDB">
        <w:t>Česká Lípa dosahuje</w:t>
      </w:r>
      <w:r w:rsidRPr="008F2BDB">
        <w:t xml:space="preserve"> rychlostí internetu až 1 </w:t>
      </w:r>
      <w:proofErr w:type="spellStart"/>
      <w:r w:rsidRPr="008F2BDB">
        <w:t>Gbit</w:t>
      </w:r>
      <w:proofErr w:type="spellEnd"/>
      <w:r w:rsidRPr="008F2BDB">
        <w:t xml:space="preserve">/s a více. </w:t>
      </w:r>
      <w:r w:rsidRPr="00333647">
        <w:t>V některých částech (</w:t>
      </w:r>
      <w:r w:rsidR="0071194D" w:rsidRPr="00333647">
        <w:t xml:space="preserve">např. Zahrádky, Jestřebí – Pavlovice, Velenice, Tachov, Okna, Ždírec – Ždírecký Důl, Holany – Loubí, </w:t>
      </w:r>
      <w:r w:rsidR="0071194D" w:rsidRPr="0071194D">
        <w:t>Dubnice, Skalka u Doks, Kvítkov, Stvolínky, Brniště, Bohatice</w:t>
      </w:r>
      <w:r w:rsidR="00152DE2">
        <w:t xml:space="preserve">, </w:t>
      </w:r>
      <w:proofErr w:type="gramStart"/>
      <w:r w:rsidR="00152DE2">
        <w:t>Tuhaň - Domašice</w:t>
      </w:r>
      <w:proofErr w:type="gramEnd"/>
      <w:r w:rsidRPr="0071194D">
        <w:t>) je místně nedostačující rychlost internetového připojení či mobilního signálu, nebo není dostupné vůbec.</w:t>
      </w:r>
      <w:r w:rsidRPr="003468C9">
        <w:t xml:space="preserve"> </w:t>
      </w:r>
      <w:bookmarkEnd w:id="38"/>
      <w:r w:rsidR="0071194D">
        <w:t>V některých obcích (např. Kravaře, Zahrádky, Okna, Ždírec, Dubá, Brniště, Horní Libchava</w:t>
      </w:r>
      <w:r w:rsidR="007A47C0">
        <w:t xml:space="preserve">) </w:t>
      </w:r>
      <w:r w:rsidR="0071194D">
        <w:t xml:space="preserve">se </w:t>
      </w:r>
      <w:r w:rsidR="007A47C0">
        <w:t>připravuje</w:t>
      </w:r>
      <w:r w:rsidR="0071194D">
        <w:t xml:space="preserve"> rozvedení optického kabelu. </w:t>
      </w:r>
    </w:p>
    <w:p w14:paraId="14B04379" w14:textId="77777777" w:rsidR="00801FE0" w:rsidRDefault="00801FE0" w:rsidP="003467B0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801FE0" w14:paraId="19C2016F" w14:textId="77777777" w:rsidTr="00C80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A3E0E93" w14:textId="07F1B958" w:rsidR="00801FE0" w:rsidRPr="00CB38A4" w:rsidRDefault="00EB0E76" w:rsidP="00C804FB">
            <w:pPr>
              <w:pStyle w:val="HSOU3"/>
              <w:spacing w:before="120"/>
              <w:rPr>
                <w:b/>
                <w:bCs/>
              </w:rPr>
            </w:pPr>
            <w:bookmarkStart w:id="39" w:name="_Hlk199921747"/>
            <w:r>
              <w:rPr>
                <w:b/>
                <w:bCs/>
              </w:rPr>
              <w:t xml:space="preserve"> </w:t>
            </w:r>
            <w:r w:rsidR="00801FE0">
              <w:rPr>
                <w:b/>
                <w:bCs/>
              </w:rPr>
              <w:t>infrastruktura</w:t>
            </w:r>
            <w:r w:rsidR="00801FE0" w:rsidRPr="00CB38A4">
              <w:rPr>
                <w:b/>
                <w:bCs/>
              </w:rPr>
              <w:t xml:space="preserve"> – </w:t>
            </w:r>
            <w:r w:rsidR="00801FE0">
              <w:rPr>
                <w:b/>
                <w:bCs/>
              </w:rPr>
              <w:t>souhrn</w:t>
            </w:r>
          </w:p>
        </w:tc>
      </w:tr>
      <w:tr w:rsidR="00414E77" w14:paraId="713A7C75" w14:textId="77777777" w:rsidTr="00C80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66717F93" w14:textId="77777777" w:rsidR="00414E77" w:rsidRPr="00B52EDD" w:rsidRDefault="00414E77" w:rsidP="00414E77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relativně hustá silniční síť </w:t>
            </w:r>
          </w:p>
          <w:p w14:paraId="50C41B63" w14:textId="2B38249D" w:rsidR="00414E77" w:rsidRPr="00DF11D7" w:rsidRDefault="00414E77" w:rsidP="00414E77">
            <w:pPr>
              <w:pStyle w:val="HSOUodrazka"/>
              <w:numPr>
                <w:ilvl w:val="0"/>
                <w:numId w:val="0"/>
              </w:numPr>
              <w:ind w:left="321"/>
            </w:pPr>
            <w:r w:rsidRPr="00B52EDD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17065853" w14:textId="77777777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přetížení úseků silnice I/9 dopravou a kritická místa nehodovosti  </w:t>
            </w:r>
          </w:p>
          <w:p w14:paraId="69771867" w14:textId="2DAC8917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>průtahy silnic</w:t>
            </w:r>
            <w:r>
              <w:t xml:space="preserve"> centry obcí </w:t>
            </w:r>
          </w:p>
          <w:p w14:paraId="18F026B9" w14:textId="77777777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intenzivní kamionová doprava </w:t>
            </w:r>
          </w:p>
          <w:p w14:paraId="500A51FC" w14:textId="7261D33D" w:rsidR="00414E77" w:rsidRPr="00801FE0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špatný technický stav silnic </w:t>
            </w:r>
            <w:r w:rsidR="003A297B">
              <w:t>a silničních objektů</w:t>
            </w:r>
          </w:p>
          <w:p w14:paraId="36F81507" w14:textId="77777777" w:rsidR="00414E77" w:rsidRPr="00801FE0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>chybějící chodníky podél komunikací a nedostatek parkovacích kapacit v centrech obcí</w:t>
            </w:r>
          </w:p>
          <w:p w14:paraId="664B7745" w14:textId="77777777" w:rsidR="00414E77" w:rsidRPr="00E607CB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7CB">
              <w:lastRenderedPageBreak/>
              <w:t xml:space="preserve">nedostatek spojů veřejné dopravy ve večerních hodinách a o víkendech v menších obcích </w:t>
            </w:r>
          </w:p>
          <w:p w14:paraId="782B8813" w14:textId="77777777" w:rsidR="00414E77" w:rsidRPr="00801FE0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nízká rychlost železnice </w:t>
            </w:r>
            <w:r>
              <w:t xml:space="preserve">a její časté údržby </w:t>
            </w:r>
          </w:p>
          <w:p w14:paraId="39104454" w14:textId="77777777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>nevyhovující stav některých stanic a zastávek veřejné dopravy</w:t>
            </w:r>
          </w:p>
          <w:p w14:paraId="6A4CFF96" w14:textId="782E2D97" w:rsidR="004904E1" w:rsidRPr="00801FE0" w:rsidRDefault="004904E1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absence dopravního terminálu v České Lípě </w:t>
            </w:r>
          </w:p>
          <w:p w14:paraId="401A1512" w14:textId="77777777" w:rsidR="00414E77" w:rsidRPr="00801FE0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zastaralé veřejné osvětlení </w:t>
            </w:r>
          </w:p>
          <w:p w14:paraId="43A7231D" w14:textId="65911C05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zastaralost některých vodovodních a kanalizačních sítí </w:t>
            </w:r>
            <w:r>
              <w:t xml:space="preserve">a </w:t>
            </w:r>
            <w:r w:rsidRPr="005C4C02">
              <w:t>potřeba jej</w:t>
            </w:r>
            <w:r w:rsidR="00130D73">
              <w:t>ich</w:t>
            </w:r>
            <w:r w:rsidRPr="005C4C02">
              <w:t xml:space="preserve"> rozšíření</w:t>
            </w:r>
          </w:p>
          <w:p w14:paraId="7DFAE5A0" w14:textId="77777777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riziko znečištění u některých studní </w:t>
            </w:r>
          </w:p>
          <w:p w14:paraId="1D482004" w14:textId="77777777" w:rsidR="00414E77" w:rsidRDefault="00414E77" w:rsidP="00414E77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složitá dostupnost okrajových částí sídel pro technickou infrastrukturu</w:t>
            </w:r>
          </w:p>
          <w:p w14:paraId="7CF8D619" w14:textId="7300FAB6" w:rsidR="00414E77" w:rsidRPr="005F72A2" w:rsidRDefault="00414E77" w:rsidP="00414E77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6793">
              <w:t xml:space="preserve">místně nedostačující rychlost a dostupnost internetového připojení či mobilního signálu </w:t>
            </w:r>
          </w:p>
        </w:tc>
      </w:tr>
      <w:bookmarkEnd w:id="39"/>
    </w:tbl>
    <w:p w14:paraId="60DE33EC" w14:textId="77777777" w:rsidR="00A02090" w:rsidRDefault="00A02090" w:rsidP="00304AC2">
      <w:pPr>
        <w:pStyle w:val="HSOU2"/>
      </w:pPr>
    </w:p>
    <w:p w14:paraId="05676D2B" w14:textId="48643A9E" w:rsidR="00304AC2" w:rsidRDefault="00304AC2" w:rsidP="00304AC2">
      <w:pPr>
        <w:pStyle w:val="HSOU2"/>
      </w:pPr>
      <w:bookmarkStart w:id="40" w:name="_Toc228945376"/>
      <w:r>
        <w:t>2.6. Životní prostředí</w:t>
      </w:r>
      <w:bookmarkEnd w:id="40"/>
    </w:p>
    <w:p w14:paraId="3D5C85C1" w14:textId="5105123B" w:rsidR="0050299F" w:rsidRDefault="0050299F" w:rsidP="0050299F">
      <w:pPr>
        <w:pStyle w:val="HSOUtext"/>
      </w:pPr>
      <w:r>
        <w:t xml:space="preserve">Do území zasahuje CHKO </w:t>
      </w:r>
      <w:r w:rsidR="00237275">
        <w:t>České středohoří a Kokořínsko-Máchův kraj</w:t>
      </w:r>
      <w:r>
        <w:t xml:space="preserve">. </w:t>
      </w:r>
      <w:r w:rsidR="006318E4">
        <w:t xml:space="preserve">Maloplošná </w:t>
      </w:r>
      <w:r w:rsidR="00B7529A">
        <w:t xml:space="preserve">zvláště </w:t>
      </w:r>
      <w:r w:rsidR="006318E4">
        <w:t>chráněná</w:t>
      </w:r>
      <w:r w:rsidRPr="00223E62">
        <w:t xml:space="preserve"> území jsou lokalizována </w:t>
      </w:r>
      <w:r>
        <w:t xml:space="preserve">zejména u </w:t>
      </w:r>
      <w:r w:rsidR="00B7529A">
        <w:t>Zahrádek, Jestřebí, Blíževedel nebo Dubé</w:t>
      </w:r>
      <w:r>
        <w:t xml:space="preserve"> </w:t>
      </w:r>
      <w:r w:rsidRPr="00223E62">
        <w:t>(např.</w:t>
      </w:r>
      <w:r>
        <w:t xml:space="preserve"> </w:t>
      </w:r>
      <w:r w:rsidR="00237275">
        <w:t xml:space="preserve">Novozámecký rybník, Jílovka, </w:t>
      </w:r>
      <w:proofErr w:type="spellStart"/>
      <w:r w:rsidR="00237275">
        <w:t>Vlhošť</w:t>
      </w:r>
      <w:proofErr w:type="spellEnd"/>
      <w:r w:rsidR="00237275">
        <w:t xml:space="preserve">, Kokořínský důl, Peklo nebo </w:t>
      </w:r>
      <w:proofErr w:type="spellStart"/>
      <w:r w:rsidR="00237275">
        <w:t>Jestřebské</w:t>
      </w:r>
      <w:proofErr w:type="spellEnd"/>
      <w:r w:rsidR="00237275">
        <w:t xml:space="preserve"> slatiny</w:t>
      </w:r>
      <w:r w:rsidRPr="00223E62">
        <w:t>).</w:t>
      </w:r>
      <w:r>
        <w:t xml:space="preserve"> </w:t>
      </w:r>
      <w:r w:rsidR="00FE51F9">
        <w:t xml:space="preserve">Je </w:t>
      </w:r>
      <w:r w:rsidR="003610EC">
        <w:t>tu</w:t>
      </w:r>
      <w:r w:rsidR="00FE51F9">
        <w:t xml:space="preserve"> též situována</w:t>
      </w:r>
      <w:r w:rsidR="00237275" w:rsidRPr="00237275">
        <w:t xml:space="preserve"> evropsky významn</w:t>
      </w:r>
      <w:r w:rsidR="00FE51F9">
        <w:t>á</w:t>
      </w:r>
      <w:r w:rsidR="00237275" w:rsidRPr="00237275">
        <w:t xml:space="preserve"> lokalit</w:t>
      </w:r>
      <w:r w:rsidR="00FE51F9">
        <w:t>a</w:t>
      </w:r>
      <w:r w:rsidR="00237275" w:rsidRPr="00237275">
        <w:t xml:space="preserve"> Natura 2000 </w:t>
      </w:r>
      <w:r w:rsidR="00077707">
        <w:t>Českolipsko-Dokeské pískovce a mokřady</w:t>
      </w:r>
      <w:r w:rsidR="00237275" w:rsidRPr="00237275">
        <w:t>.</w:t>
      </w:r>
    </w:p>
    <w:p w14:paraId="4512D01A" w14:textId="77777777" w:rsidR="0050299F" w:rsidRDefault="0050299F" w:rsidP="0050299F">
      <w:pPr>
        <w:pStyle w:val="HSOU3"/>
      </w:pPr>
      <w:r w:rsidRPr="00C402BB">
        <w:t>Využití půdy</w:t>
      </w:r>
    </w:p>
    <w:p w14:paraId="3A80A4D7" w14:textId="7044C6B4" w:rsidR="0050299F" w:rsidRPr="0050299F" w:rsidRDefault="002569BD" w:rsidP="0050299F">
      <w:pPr>
        <w:pStyle w:val="HSOUtext"/>
      </w:pPr>
      <w:r w:rsidRPr="002569BD">
        <w:t xml:space="preserve">Zemědělská půda představuje </w:t>
      </w:r>
      <w:r w:rsidR="00A01D26">
        <w:t>55,0</w:t>
      </w:r>
      <w:r w:rsidRPr="002569BD">
        <w:t xml:space="preserve"> % celkové rozlohy </w:t>
      </w:r>
      <w:r>
        <w:t>Českolipska</w:t>
      </w:r>
      <w:r w:rsidRPr="002569BD">
        <w:t xml:space="preserve">, </w:t>
      </w:r>
      <w:r w:rsidR="00FD000F" w:rsidRPr="00FD000F">
        <w:t>což představuje nadprůměrný podíl ve srovnání s průměrem Libereckého kraje (44,</w:t>
      </w:r>
      <w:r w:rsidR="00863D9F">
        <w:t>0</w:t>
      </w:r>
      <w:r w:rsidR="00FD000F">
        <w:t xml:space="preserve"> %</w:t>
      </w:r>
      <w:r>
        <w:t>)</w:t>
      </w:r>
      <w:r w:rsidRPr="002569BD">
        <w:t xml:space="preserve">. Nezemědělskou půdu tvoří především lesní </w:t>
      </w:r>
      <w:r w:rsidR="00D908BD" w:rsidRPr="002569BD">
        <w:t xml:space="preserve">pozemky </w:t>
      </w:r>
      <w:r w:rsidR="00940023">
        <w:t>(</w:t>
      </w:r>
      <w:r w:rsidR="00621B04">
        <w:t xml:space="preserve">59,8 </w:t>
      </w:r>
      <w:r w:rsidRPr="002569BD">
        <w:t xml:space="preserve">% výměry </w:t>
      </w:r>
      <w:r w:rsidR="00D908BD">
        <w:t>zemědělské půdy</w:t>
      </w:r>
      <w:r w:rsidRPr="002569BD">
        <w:t>)</w:t>
      </w:r>
      <w:r w:rsidR="0050299F">
        <w:t xml:space="preserve">. </w:t>
      </w:r>
    </w:p>
    <w:p w14:paraId="7440A57E" w14:textId="77777777" w:rsidR="0050299F" w:rsidRDefault="0050299F" w:rsidP="0050299F">
      <w:pPr>
        <w:pStyle w:val="HSOU3"/>
      </w:pPr>
      <w:r w:rsidRPr="00C402BB">
        <w:t>Voda</w:t>
      </w:r>
    </w:p>
    <w:p w14:paraId="6F19C75C" w14:textId="69C7B028" w:rsidR="0050299F" w:rsidRDefault="0050299F" w:rsidP="0050299F">
      <w:pPr>
        <w:pStyle w:val="HSOUtext"/>
      </w:pPr>
      <w:r>
        <w:t>Oblastí protéká řeka Ploučnice s</w:t>
      </w:r>
      <w:r w:rsidR="00D71456">
        <w:t xml:space="preserve"> hlavními přítoky Svitávkou, </w:t>
      </w:r>
      <w:r>
        <w:t>Robečský</w:t>
      </w:r>
      <w:r w:rsidR="00D71456">
        <w:t>m</w:t>
      </w:r>
      <w:r>
        <w:t xml:space="preserve"> a </w:t>
      </w:r>
      <w:r w:rsidR="00D71456">
        <w:t>Panenským</w:t>
      </w:r>
      <w:r>
        <w:t xml:space="preserve"> potok</w:t>
      </w:r>
      <w:r w:rsidR="00D71456">
        <w:t>em</w:t>
      </w:r>
      <w:r>
        <w:t xml:space="preserve">. Na nich se nachází několik rybníků (např. </w:t>
      </w:r>
      <w:r w:rsidR="00D71456">
        <w:t xml:space="preserve">Novozámecký rybník, Velká a Malá Nohavice nebo </w:t>
      </w:r>
      <w:proofErr w:type="spellStart"/>
      <w:r w:rsidR="00D71456">
        <w:t>Holanský</w:t>
      </w:r>
      <w:proofErr w:type="spellEnd"/>
      <w:r w:rsidR="00D71456">
        <w:t xml:space="preserve"> rybník</w:t>
      </w:r>
      <w:r>
        <w:t>).</w:t>
      </w:r>
    </w:p>
    <w:p w14:paraId="1EFC7DE8" w14:textId="77777777" w:rsidR="008B104C" w:rsidRDefault="008B104C" w:rsidP="008B104C">
      <w:pPr>
        <w:pStyle w:val="HSOU3"/>
      </w:pPr>
      <w:r w:rsidRPr="00C402BB">
        <w:t>Nerostné suroviny</w:t>
      </w:r>
    </w:p>
    <w:p w14:paraId="577702A0" w14:textId="20E26663" w:rsidR="008B104C" w:rsidRPr="00CE78F7" w:rsidRDefault="002225F6" w:rsidP="008B104C">
      <w:pPr>
        <w:pStyle w:val="HSOUtext"/>
      </w:pPr>
      <w:r w:rsidRPr="00CE78F7">
        <w:t xml:space="preserve">Na území se nacházejí ložiska stavebního kamene, štěrkopísku, sklářského a slévárenského písku. Těžba v současnosti probíhá na ložiscích Velký </w:t>
      </w:r>
      <w:proofErr w:type="spellStart"/>
      <w:r w:rsidRPr="00CE78F7">
        <w:t>Grunov</w:t>
      </w:r>
      <w:proofErr w:type="spellEnd"/>
      <w:r w:rsidRPr="00CE78F7">
        <w:t xml:space="preserve">, </w:t>
      </w:r>
      <w:proofErr w:type="spellStart"/>
      <w:r w:rsidRPr="00CE78F7">
        <w:t>Žizníkov</w:t>
      </w:r>
      <w:proofErr w:type="spellEnd"/>
      <w:r w:rsidRPr="00CE78F7">
        <w:t xml:space="preserve"> (Česká Lípa), Srní–Okřešice (Česká Lípa), Chlum–</w:t>
      </w:r>
      <w:proofErr w:type="spellStart"/>
      <w:r w:rsidRPr="00CE78F7">
        <w:t>Maršovický</w:t>
      </w:r>
      <w:proofErr w:type="spellEnd"/>
      <w:r w:rsidRPr="00CE78F7">
        <w:t xml:space="preserve"> vrch a Tachov u Doks. Podle Databáze ložisek nerostných surovin v Libereckém kraji je na území dále plánována těžba štěrkopísku u České Lípy (</w:t>
      </w:r>
      <w:proofErr w:type="spellStart"/>
      <w:r w:rsidRPr="00CE78F7">
        <w:t>Žizníkov</w:t>
      </w:r>
      <w:proofErr w:type="spellEnd"/>
      <w:r w:rsidRPr="00CE78F7">
        <w:t>), Bohatic a těžba stavebního kamene v Jablonném v Podještědí a Brništi (</w:t>
      </w:r>
      <w:proofErr w:type="spellStart"/>
      <w:r w:rsidRPr="00CE78F7">
        <w:t>Tlustec</w:t>
      </w:r>
      <w:proofErr w:type="spellEnd"/>
      <w:r w:rsidRPr="00CE78F7">
        <w:t>).</w:t>
      </w:r>
    </w:p>
    <w:p w14:paraId="0E564C34" w14:textId="77777777" w:rsidR="00487562" w:rsidRDefault="00487562" w:rsidP="00487562">
      <w:pPr>
        <w:pStyle w:val="HSOU3"/>
      </w:pPr>
      <w:r>
        <w:t>Staré ekologické zátěže</w:t>
      </w:r>
    </w:p>
    <w:p w14:paraId="5326B0B7" w14:textId="393CA89F" w:rsidR="00487562" w:rsidRDefault="00487562" w:rsidP="00487562">
      <w:pPr>
        <w:pStyle w:val="HSOUtext"/>
      </w:pPr>
      <w:r w:rsidRPr="001C4F3C">
        <w:t xml:space="preserve">Na území je zmapováno množství chátrajících a nevyužívaných objektů – </w:t>
      </w:r>
      <w:proofErr w:type="spellStart"/>
      <w:r w:rsidRPr="001C4F3C">
        <w:t>brownfields</w:t>
      </w:r>
      <w:proofErr w:type="spellEnd"/>
      <w:r w:rsidRPr="001C4F3C">
        <w:t xml:space="preserve">, zejména továren a zemědělských areálů. Nejvíce jsou lokalizovány v okolí </w:t>
      </w:r>
      <w:r>
        <w:t>České Lípy</w:t>
      </w:r>
      <w:r w:rsidRPr="001C4F3C">
        <w:t xml:space="preserve">. Dle územně analytických podkladů jich je zde </w:t>
      </w:r>
      <w:r w:rsidR="004679EA">
        <w:t>37</w:t>
      </w:r>
      <w:r w:rsidRPr="001C4F3C">
        <w:t xml:space="preserve">, dle databáze </w:t>
      </w:r>
      <w:proofErr w:type="spellStart"/>
      <w:r w:rsidRPr="001C4F3C">
        <w:t>brownfields</w:t>
      </w:r>
      <w:proofErr w:type="spellEnd"/>
      <w:r w:rsidRPr="001C4F3C">
        <w:t xml:space="preserve"> Libereckého kraje </w:t>
      </w:r>
      <w:r w:rsidR="003A1163">
        <w:t>13</w:t>
      </w:r>
      <w:r w:rsidRPr="001C4F3C">
        <w:t xml:space="preserve">, podle databáze od </w:t>
      </w:r>
      <w:proofErr w:type="spellStart"/>
      <w:r w:rsidRPr="001C4F3C">
        <w:t>CzechInvestu</w:t>
      </w:r>
      <w:proofErr w:type="spellEnd"/>
      <w:r w:rsidRPr="001C4F3C">
        <w:t xml:space="preserve"> </w:t>
      </w:r>
      <w:r>
        <w:t>8</w:t>
      </w:r>
      <w:r w:rsidRPr="001C4F3C">
        <w:t xml:space="preserve">. </w:t>
      </w:r>
    </w:p>
    <w:p w14:paraId="27C1A830" w14:textId="6BA279C7" w:rsidR="0050299F" w:rsidRDefault="0050299F" w:rsidP="0050299F">
      <w:pPr>
        <w:pStyle w:val="HSOU3"/>
      </w:pPr>
      <w:r>
        <w:lastRenderedPageBreak/>
        <w:t>Znečištění a hluk</w:t>
      </w:r>
    </w:p>
    <w:p w14:paraId="4D0AA56F" w14:textId="4687BF56" w:rsidR="00C47F2D" w:rsidRPr="00552326" w:rsidRDefault="0050299F" w:rsidP="00720B01">
      <w:pPr>
        <w:pStyle w:val="HSOUtext"/>
      </w:pPr>
      <w:r w:rsidRPr="00552326">
        <w:t xml:space="preserve">Znečištění ovzduší v obcích pochází hlavně z domácích kotlů na pevná paliva a z automobilové dopravy. </w:t>
      </w:r>
      <w:r w:rsidR="00354E50">
        <w:t xml:space="preserve">Některé obce upozorňují za hluk a zápach v okolí výrobních areálů. </w:t>
      </w:r>
    </w:p>
    <w:p w14:paraId="6F70267E" w14:textId="2903D5DD" w:rsidR="0050299F" w:rsidRPr="00552326" w:rsidRDefault="00720B01" w:rsidP="00720B01">
      <w:pPr>
        <w:pStyle w:val="HSOUtext"/>
      </w:pPr>
      <w:r w:rsidRPr="00552326">
        <w:t xml:space="preserve">Obce jsou dále zatíženy zvýšenou nákladní dopravou, a to zejména na průtazích silnice I/9 a II/262.  </w:t>
      </w:r>
    </w:p>
    <w:p w14:paraId="3C81AC28" w14:textId="5CB2BE63" w:rsidR="0050299F" w:rsidRDefault="0050299F" w:rsidP="0050299F">
      <w:pPr>
        <w:pStyle w:val="HSOU3"/>
      </w:pPr>
      <w:r>
        <w:t>Odpady</w:t>
      </w:r>
    </w:p>
    <w:p w14:paraId="1E3E0707" w14:textId="30F4C930" w:rsidR="00C47F2D" w:rsidRPr="00931A4C" w:rsidRDefault="0069154E" w:rsidP="0050299F">
      <w:pPr>
        <w:pStyle w:val="HSOUtext"/>
      </w:pPr>
      <w:r w:rsidRPr="00931A4C">
        <w:t>Obce upozorňují na povinnost dosáhnout minimálně 60 % míry tříděného komunálního odpadu. Tento limit se jim nedaří naplnit zejména v případě, že se nacházejí na hlavních dopravních tazích nebo mají vyšší podíl chalupářů. Zároveň poukazují na skutečnost, že zákon nezohledňuje domácnosti využívající kompost, čímž se do bilance nezapočítává bioodpad</w:t>
      </w:r>
      <w:r w:rsidR="005432EE" w:rsidRPr="00931A4C">
        <w:t xml:space="preserve">. </w:t>
      </w:r>
    </w:p>
    <w:p w14:paraId="710B0124" w14:textId="06E544B4" w:rsidR="0050299F" w:rsidRDefault="0050299F" w:rsidP="0050299F">
      <w:pPr>
        <w:pStyle w:val="HSOUtext"/>
      </w:pPr>
      <w:r w:rsidRPr="00AC0D46">
        <w:t xml:space="preserve">Na analyzovaném území působí Dobrovolný svazek obcí EKOD, který byl založen za účelem společné realizace odpadového hospodářství. Je do něj zapojeno 16 obcí, z toho </w:t>
      </w:r>
      <w:r w:rsidR="00B75D4A" w:rsidRPr="00AC0D46">
        <w:t xml:space="preserve">6 </w:t>
      </w:r>
      <w:r w:rsidRPr="00AC0D46">
        <w:t>ze sledovaného území.</w:t>
      </w:r>
      <w:r>
        <w:t xml:space="preserve"> </w:t>
      </w:r>
    </w:p>
    <w:p w14:paraId="5A5BAC00" w14:textId="5DCB4F3B" w:rsidR="0050299F" w:rsidRPr="00926A74" w:rsidRDefault="0050299F" w:rsidP="0050299F">
      <w:pPr>
        <w:pStyle w:val="HSOUtabulka"/>
      </w:pPr>
      <w:r w:rsidRPr="00F94B14">
        <w:t xml:space="preserve">Tab. </w:t>
      </w:r>
      <w:r>
        <w:t>11</w:t>
      </w:r>
      <w:r w:rsidRPr="00F94B14">
        <w:t xml:space="preserve">: </w:t>
      </w:r>
      <w:r w:rsidR="00C714B1">
        <w:t xml:space="preserve">Informace o </w:t>
      </w:r>
      <w:proofErr w:type="spellStart"/>
      <w:r w:rsidR="00C714B1">
        <w:t>brownfields</w:t>
      </w:r>
      <w:proofErr w:type="spellEnd"/>
      <w:r w:rsidR="00C714B1">
        <w:t xml:space="preserve"> a využití půdy</w:t>
      </w:r>
      <w:r>
        <w:t xml:space="preserve"> </w:t>
      </w:r>
    </w:p>
    <w:tbl>
      <w:tblPr>
        <w:tblStyle w:val="Tmavtabulkasmkou5zvraznn4"/>
        <w:tblW w:w="9087" w:type="dxa"/>
        <w:tblLook w:val="04A0" w:firstRow="1" w:lastRow="0" w:firstColumn="1" w:lastColumn="0" w:noHBand="0" w:noVBand="1"/>
      </w:tblPr>
      <w:tblGrid>
        <w:gridCol w:w="2122"/>
        <w:gridCol w:w="1701"/>
        <w:gridCol w:w="824"/>
        <w:gridCol w:w="811"/>
        <w:gridCol w:w="1575"/>
        <w:gridCol w:w="984"/>
        <w:gridCol w:w="1070"/>
      </w:tblGrid>
      <w:tr w:rsidR="00F64DDC" w14:paraId="256C5DC1" w14:textId="77777777" w:rsidTr="00F64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F2F2F2" w:themeFill="background1" w:themeFillShade="F2"/>
          </w:tcPr>
          <w:p w14:paraId="677D68B6" w14:textId="58C4AE5F" w:rsidR="00F64DDC" w:rsidRPr="0050299F" w:rsidRDefault="00F64DDC" w:rsidP="0050299F">
            <w:pPr>
              <w:pStyle w:val="HSOUtzahlavi"/>
              <w:rPr>
                <w:b/>
                <w:bCs/>
              </w:rPr>
            </w:pPr>
            <w:r w:rsidRPr="0050299F">
              <w:rPr>
                <w:b/>
                <w:bCs/>
                <w:color w:val="auto"/>
              </w:rPr>
              <w:t>Obec</w:t>
            </w:r>
          </w:p>
        </w:tc>
        <w:tc>
          <w:tcPr>
            <w:tcW w:w="3336" w:type="dxa"/>
            <w:gridSpan w:val="3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9E17396" w14:textId="0772FC10" w:rsidR="00F64DDC" w:rsidRPr="0050299F" w:rsidRDefault="00F64DDC" w:rsidP="0050299F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počet </w:t>
            </w:r>
            <w:r w:rsidRPr="0050299F">
              <w:rPr>
                <w:b/>
                <w:bCs/>
                <w:color w:val="auto"/>
              </w:rPr>
              <w:t>brownfield</w:t>
            </w:r>
            <w:r>
              <w:rPr>
                <w:b/>
                <w:bCs/>
                <w:color w:val="auto"/>
              </w:rPr>
              <w:t>ů</w:t>
            </w:r>
          </w:p>
        </w:tc>
        <w:tc>
          <w:tcPr>
            <w:tcW w:w="3629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D565E4B" w14:textId="17C0CF10" w:rsidR="00F64DDC" w:rsidRPr="0050299F" w:rsidRDefault="00F64DDC" w:rsidP="0050299F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4DDC">
              <w:rPr>
                <w:b/>
                <w:bCs/>
                <w:color w:val="auto"/>
              </w:rPr>
              <w:t>využití půdy</w:t>
            </w:r>
          </w:p>
        </w:tc>
      </w:tr>
      <w:tr w:rsidR="0050299F" w14:paraId="676F6247" w14:textId="77777777" w:rsidTr="00F6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F2F2F2" w:themeFill="background1" w:themeFillShade="F2"/>
          </w:tcPr>
          <w:p w14:paraId="09E26820" w14:textId="70110A4A" w:rsidR="0050299F" w:rsidRPr="0050299F" w:rsidRDefault="0050299F" w:rsidP="0050299F">
            <w:pPr>
              <w:pStyle w:val="HSOUtzahlavi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DC14B39" w14:textId="2D86440F" w:rsidR="0050299F" w:rsidRPr="0050299F" w:rsidRDefault="0050299F" w:rsidP="0050299F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299F">
              <w:rPr>
                <w:b w:val="0"/>
                <w:bCs w:val="0"/>
              </w:rPr>
              <w:t>CzechInvest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B6F9B02" w14:textId="12EDC845" w:rsidR="0050299F" w:rsidRPr="0050299F" w:rsidRDefault="0050299F" w:rsidP="0050299F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299F">
              <w:rPr>
                <w:b w:val="0"/>
                <w:bCs w:val="0"/>
              </w:rPr>
              <w:t>LK</w:t>
            </w:r>
          </w:p>
        </w:tc>
        <w:tc>
          <w:tcPr>
            <w:tcW w:w="811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39A5246" w14:textId="4728CA38" w:rsidR="0050299F" w:rsidRPr="0050299F" w:rsidRDefault="0050299F" w:rsidP="0050299F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299F">
              <w:rPr>
                <w:b w:val="0"/>
                <w:bCs w:val="0"/>
              </w:rPr>
              <w:t xml:space="preserve"> </w:t>
            </w:r>
            <w:r w:rsidRPr="005F18B7">
              <w:rPr>
                <w:b w:val="0"/>
                <w:bCs w:val="0"/>
              </w:rPr>
              <w:t>ÚAP</w:t>
            </w:r>
          </w:p>
        </w:tc>
        <w:tc>
          <w:tcPr>
            <w:tcW w:w="1575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2532A42" w14:textId="59D8D06B" w:rsidR="0050299F" w:rsidRPr="0050299F" w:rsidRDefault="0050299F" w:rsidP="0050299F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bookmarkStart w:id="41" w:name="_Hlk169509796"/>
            <w:r w:rsidRPr="0050299F">
              <w:rPr>
                <w:b w:val="0"/>
                <w:bCs w:val="0"/>
              </w:rPr>
              <w:t>zemědělsk</w:t>
            </w:r>
            <w:r w:rsidR="00F64DDC">
              <w:rPr>
                <w:b w:val="0"/>
                <w:bCs w:val="0"/>
              </w:rPr>
              <w:t>á</w:t>
            </w:r>
            <w:r w:rsidRPr="0050299F">
              <w:rPr>
                <w:b w:val="0"/>
                <w:bCs w:val="0"/>
              </w:rPr>
              <w:t xml:space="preserve"> </w:t>
            </w:r>
            <w:bookmarkEnd w:id="41"/>
          </w:p>
        </w:tc>
        <w:tc>
          <w:tcPr>
            <w:tcW w:w="984" w:type="dxa"/>
            <w:shd w:val="clear" w:color="auto" w:fill="F2F2F2" w:themeFill="background1" w:themeFillShade="F2"/>
          </w:tcPr>
          <w:p w14:paraId="2B891639" w14:textId="05EFFB96" w:rsidR="0050299F" w:rsidRPr="0050299F" w:rsidRDefault="00F64DDC" w:rsidP="0050299F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orná</w:t>
            </w:r>
            <w:r w:rsidR="0050299F" w:rsidRPr="0050299F">
              <w:rPr>
                <w:b w:val="0"/>
                <w:bCs w:val="0"/>
              </w:rPr>
              <w:t xml:space="preserve"> 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45263FEE" w14:textId="1472BF5C" w:rsidR="0050299F" w:rsidRPr="0050299F" w:rsidRDefault="00F64DDC" w:rsidP="0050299F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lesy</w:t>
            </w:r>
            <w:r w:rsidR="0050299F" w:rsidRPr="0050299F">
              <w:rPr>
                <w:b w:val="0"/>
                <w:bCs w:val="0"/>
              </w:rPr>
              <w:t xml:space="preserve"> </w:t>
            </w:r>
          </w:p>
        </w:tc>
      </w:tr>
      <w:tr w:rsidR="00270338" w14:paraId="27C9916E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71A2F4F" w14:textId="6D95446A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Blatce</w:t>
            </w: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295CAA9" w14:textId="51CD49F7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478C6A85" w14:textId="0D042168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0DF41D7" w14:textId="17A489F4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FEDB790" w14:textId="64DB78CB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30,7</w:t>
            </w:r>
          </w:p>
        </w:tc>
        <w:tc>
          <w:tcPr>
            <w:tcW w:w="98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DA7DCDE" w14:textId="09F437F5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17,8</w:t>
            </w:r>
          </w:p>
        </w:tc>
        <w:tc>
          <w:tcPr>
            <w:tcW w:w="107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4BD0E40D" w14:textId="6D630F1D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62,5</w:t>
            </w:r>
          </w:p>
        </w:tc>
      </w:tr>
      <w:tr w:rsidR="00270338" w14:paraId="020C180F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BC1FCC2" w14:textId="126E796B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Blíževedly</w:t>
            </w: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C0A5939" w14:textId="4B9B705B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40DA2C5" w14:textId="72824CD9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A2A28D9" w14:textId="1E4D20B9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E6DD908" w14:textId="52B5F6FC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50,2</w:t>
            </w:r>
          </w:p>
        </w:tc>
        <w:tc>
          <w:tcPr>
            <w:tcW w:w="98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72BFDB1" w14:textId="79135B79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29,6</w:t>
            </w:r>
          </w:p>
        </w:tc>
        <w:tc>
          <w:tcPr>
            <w:tcW w:w="107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4DB05DD2" w14:textId="0C47B33D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42,5</w:t>
            </w:r>
          </w:p>
        </w:tc>
      </w:tr>
      <w:tr w:rsidR="00270338" w14:paraId="647B2ECE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DCE01B" w14:textId="062B8487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Bohatice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8E6007" w14:textId="1224D764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069588" w14:textId="096ED73A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AA34398" w14:textId="0FED0CD6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64F91B" w14:textId="535F7E95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76,1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0B5674F" w14:textId="5407D128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17,0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492E1E" w14:textId="52AFCB05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15,0</w:t>
            </w:r>
          </w:p>
        </w:tc>
      </w:tr>
      <w:tr w:rsidR="00270338" w14:paraId="7CF35FAE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4BF830E" w14:textId="4D57A202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Brniště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139158" w14:textId="6DB351C9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1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BBADF7" w14:textId="440B14D5" w:rsidR="00270338" w:rsidRPr="00335EEB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1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20DC422" w14:textId="141226FE" w:rsidR="00270338" w:rsidRPr="00335EEB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2A194D" w14:textId="27B2C240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67,6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198DB7" w14:textId="6C6AD40F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50,9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5E9127" w14:textId="20979557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21,1</w:t>
            </w:r>
          </w:p>
        </w:tc>
      </w:tr>
      <w:tr w:rsidR="00270338" w14:paraId="07DC07F6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FAA803D" w14:textId="2AF023A1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Česká Lípa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065888" w14:textId="52DA6513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3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7F5855" w14:textId="285220E5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4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96CA9B1" w14:textId="176E890F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B6CC08" w14:textId="27080042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54,5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7BE3BDA" w14:textId="5BFE3FF8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28,5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0AF814" w14:textId="720F0B31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24,2</w:t>
            </w:r>
          </w:p>
        </w:tc>
      </w:tr>
      <w:tr w:rsidR="00270338" w14:paraId="10DCF6BF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F2A230A" w14:textId="0E2421F0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Dubá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8EF2BA" w14:textId="6802F0D3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0296F9" w14:textId="219772A8" w:rsidR="00270338" w:rsidRPr="00335EEB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669A49" w14:textId="068CD36D" w:rsidR="00270338" w:rsidRPr="00335EEB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39B578" w14:textId="5B8BFD39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47,0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F372FF" w14:textId="587A55CC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33,3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8F4F2B" w14:textId="542A9637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45,5</w:t>
            </w:r>
          </w:p>
        </w:tc>
      </w:tr>
      <w:tr w:rsidR="00270338" w14:paraId="735FE775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7F2B3DD" w14:textId="1BB0EC16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Dubnice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EADACA" w14:textId="7CC8F696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D81F05" w14:textId="54BF28B1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E2AE007" w14:textId="6397C14E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E144E3" w14:textId="1EA52C30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72,4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1C71DD" w14:textId="21E89DF5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42,3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48E401" w14:textId="01FA9BA6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18,9</w:t>
            </w:r>
          </w:p>
        </w:tc>
      </w:tr>
      <w:tr w:rsidR="00270338" w14:paraId="5AC68B53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13F5F53" w14:textId="42326224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Holany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738DBAE" w14:textId="18F34001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B50649A" w14:textId="524749DF" w:rsidR="00270338" w:rsidRPr="00335EEB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3018DF" w14:textId="4FDFBCD4" w:rsidR="00270338" w:rsidRPr="00335EEB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37144E" w14:textId="3A0B8714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51,3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12C064" w14:textId="52A28D1A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33,2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46B7DD0" w14:textId="41F2DA0B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33,0</w:t>
            </w:r>
          </w:p>
        </w:tc>
      </w:tr>
      <w:tr w:rsidR="00270338" w14:paraId="53EE5D17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DDBC540" w14:textId="7196EDE6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Horní Libchava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2AD069" w14:textId="4356C9C5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8A33C5" w14:textId="0C3EF2DE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F0EE6C" w14:textId="555BF5A5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F7879F" w14:textId="16AFC947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71,2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1A7ED6" w14:textId="044F0E0A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42,3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808154" w14:textId="50648B62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16,5</w:t>
            </w:r>
          </w:p>
        </w:tc>
      </w:tr>
      <w:tr w:rsidR="00270338" w14:paraId="43724BFF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9201DA" w14:textId="46319434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Horní Police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5DF092" w14:textId="738768F9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E2EBEE" w14:textId="65F7F65A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1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081C99A" w14:textId="43EB929C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1FDF00" w14:textId="70C97930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70,0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BAFCD6" w14:textId="67DA44E9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27,2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825E8F" w14:textId="3C4401C6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14,6</w:t>
            </w:r>
          </w:p>
        </w:tc>
      </w:tr>
      <w:tr w:rsidR="00270338" w14:paraId="1B3569A5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2DA4A62" w14:textId="770F6E45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Chlum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B6455C9" w14:textId="2CD31391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3BE519" w14:textId="74B2D460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BD0CB33" w14:textId="3F643214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101235" w14:textId="7C3B22D1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60,1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975B4F" w14:textId="3B929016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39,9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96E0A8" w14:textId="1804D43C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31,6</w:t>
            </w:r>
          </w:p>
        </w:tc>
      </w:tr>
      <w:tr w:rsidR="00270338" w14:paraId="6273C4E4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B22A5E5" w14:textId="2606560A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Jestřebí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4342EB" w14:textId="38A265F0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6B0D9B" w14:textId="0B8A667B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F5E426" w14:textId="01E20714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3E74C7" w14:textId="03B399D9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50,8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12AA38" w14:textId="00AE75FC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31,9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18FB77" w14:textId="0C4ECA55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27,2</w:t>
            </w:r>
          </w:p>
        </w:tc>
      </w:tr>
      <w:tr w:rsidR="00270338" w14:paraId="049D01AE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E5555AB" w14:textId="5C1F729B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Kozly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AC437BE" w14:textId="492D6DDF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9B5DD2" w14:textId="578A3D0C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76B2D69" w14:textId="57364DA0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B9F31C" w14:textId="1C21DF4B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55,9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B0241C" w14:textId="3FF0FDCB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15,0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65FCB9" w14:textId="45B4CBC3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30,5</w:t>
            </w:r>
          </w:p>
        </w:tc>
      </w:tr>
      <w:tr w:rsidR="00270338" w14:paraId="34865E02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65613BB" w14:textId="3D7C8E42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Kravaře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3FA427" w14:textId="6EDCDB00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789675A" w14:textId="6D54D052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D4EB2D8" w14:textId="594CD848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300FCA" w14:textId="5A800255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62,5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1DA9406" w14:textId="1B4525E6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32,3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6D6347" w14:textId="43F9CA1C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26,1</w:t>
            </w:r>
          </w:p>
        </w:tc>
      </w:tr>
      <w:tr w:rsidR="00270338" w14:paraId="63773E53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1D13A96" w14:textId="6E6A4DAB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Kvítkov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C14762" w14:textId="29CA8AC9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DC71F6" w14:textId="69C8C742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0CD1D8" w14:textId="741214E0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DB1F77" w14:textId="7BE658A8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47,7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52E375" w14:textId="46CB9CA1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27,5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8ECE76D" w14:textId="60CB7EF1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45,1</w:t>
            </w:r>
          </w:p>
        </w:tc>
      </w:tr>
      <w:tr w:rsidR="00270338" w14:paraId="5102DE19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09EEE69" w14:textId="7F329533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Luka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2D2071" w14:textId="5A3AF731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4250EB" w14:textId="5691175A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26EDE3" w14:textId="74B7C397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80DEE1" w14:textId="4EE426CE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66,2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F3272A" w14:textId="0C44AF8C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56,1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3276C2" w14:textId="79D1DD88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24,2</w:t>
            </w:r>
          </w:p>
        </w:tc>
      </w:tr>
      <w:tr w:rsidR="00270338" w14:paraId="48DC96F9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60F34F4" w14:textId="5292BDF0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Nový Oldřichov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6F669B" w14:textId="2329F928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1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C02CCA" w14:textId="1739B283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1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3830B1D" w14:textId="48D77F8D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4E2730" w14:textId="21B19DC1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59,9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421322" w14:textId="420F4648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4,1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E4F01E" w14:textId="032C9F86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23,7</w:t>
            </w:r>
          </w:p>
        </w:tc>
      </w:tr>
      <w:tr w:rsidR="00270338" w14:paraId="766BF71A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761292" w14:textId="67F9B6F0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Okna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B3555D" w14:textId="17BF8162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DEA108" w14:textId="65FD7704" w:rsidR="00270338" w:rsidRPr="00335EEB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7D49E59" w14:textId="0E451C44" w:rsidR="00270338" w:rsidRPr="00335EEB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CBB27F" w14:textId="636F6A07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70,9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8B76C6" w14:textId="525CA42E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64,6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584C18" w14:textId="638D5569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13,4</w:t>
            </w:r>
          </w:p>
        </w:tc>
      </w:tr>
      <w:tr w:rsidR="00270338" w14:paraId="267F5DCB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39E1A" w14:textId="7B215721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Pertoltice pod R</w:t>
            </w:r>
            <w:r>
              <w:rPr>
                <w:rFonts w:cs="Calibri"/>
                <w:b w:val="0"/>
                <w:bCs w:val="0"/>
                <w:color w:val="auto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051672" w14:textId="4D30FB36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3B0CCC" w14:textId="70A74E57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1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D66D1D7" w14:textId="0C5A2097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8CF5E2" w14:textId="6D15FA96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77,1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C18B3D" w14:textId="4D49C643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53,9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07561D" w14:textId="23B2A1F3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9,0</w:t>
            </w:r>
          </w:p>
        </w:tc>
      </w:tr>
      <w:tr w:rsidR="00270338" w14:paraId="0AC915D9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F3E049E" w14:textId="02EF7A5B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Skalka u Doks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44135E" w14:textId="16EDBE0F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A7BB44" w14:textId="78EF70B4" w:rsidR="00270338" w:rsidRPr="00335EEB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C7E96F" w14:textId="78A10A0F" w:rsidR="00270338" w:rsidRPr="00335EEB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45316FA" w14:textId="1C6DEEDE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59,0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2A52B85" w14:textId="396DD3D7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39,0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58357B9" w14:textId="4DC5CBC7" w:rsidR="00270338" w:rsidRPr="00A3038A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34,7</w:t>
            </w:r>
          </w:p>
        </w:tc>
      </w:tr>
      <w:tr w:rsidR="00270338" w14:paraId="2E60E946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F57DDCD" w14:textId="7B8438FA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Sosnová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8E4F59C" w14:textId="70B0DFCD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AF5058" w14:textId="31BE18FF" w:rsidR="00270338" w:rsidRPr="00335EEB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A9FE4F" w14:textId="550BCD0C" w:rsidR="00270338" w:rsidRPr="00335EEB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8DFB56" w14:textId="59CB9C9B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587E">
              <w:t>51,6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EFD587" w14:textId="419CAA2B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2B3">
              <w:t>41,0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DF7A3B" w14:textId="594EBFA7" w:rsidR="00270338" w:rsidRPr="00A3038A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991">
              <w:t>36,5</w:t>
            </w:r>
          </w:p>
        </w:tc>
      </w:tr>
      <w:tr w:rsidR="00270338" w14:paraId="553D3D5D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1EAE34E" w14:textId="1A8AD458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lastRenderedPageBreak/>
              <w:t>Stružnice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1F04EB" w14:textId="4C86A426" w:rsidR="00270338" w:rsidRPr="00A47CB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0CA68E" w14:textId="64D1CEB1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1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05E60BE" w14:textId="40C618E8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B2139E" w14:textId="7343DBDE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63,9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A76FE3" w14:textId="3239030C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29,5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7C28FD" w14:textId="3D1B61B4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27,4</w:t>
            </w:r>
          </w:p>
        </w:tc>
      </w:tr>
      <w:tr w:rsidR="00270338" w14:paraId="11950EFF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967EF41" w14:textId="5B0101D1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Stvolínky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525B9F" w14:textId="64541633" w:rsidR="00270338" w:rsidRPr="00A47CB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918F6B" w14:textId="5FF35742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37DF9A" w14:textId="0AB64411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89E7B8" w14:textId="0D56D3A1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53,4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8B5057" w14:textId="5036AB84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19,5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95F2EC" w14:textId="5E800FC7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28,0</w:t>
            </w:r>
          </w:p>
        </w:tc>
      </w:tr>
      <w:tr w:rsidR="00270338" w14:paraId="30454C03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E6CF626" w14:textId="50AFA490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Tachov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52BDB68" w14:textId="08E49EE9" w:rsidR="00270338" w:rsidRPr="00A47CB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8D0930" w14:textId="15675B97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A63933" w14:textId="0D5DF41B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ED2D4C" w14:textId="57018441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73,0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EF994B" w14:textId="5C5EBDB8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64,0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D8C688" w14:textId="71EA39E1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14,2</w:t>
            </w:r>
          </w:p>
        </w:tc>
      </w:tr>
      <w:tr w:rsidR="00270338" w14:paraId="207A91FA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D81EBA0" w14:textId="7D4908E4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Tuhaň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393F7B" w14:textId="45B11833" w:rsidR="00270338" w:rsidRPr="00A47CB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4509F5" w14:textId="393176D0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29BBF4B" w14:textId="686A5E90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C065810" w14:textId="703B975D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39,6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6D6A61" w14:textId="39A122B9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22,7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96DBC9" w14:textId="41BB5EDB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55,5</w:t>
            </w:r>
          </w:p>
        </w:tc>
      </w:tr>
      <w:tr w:rsidR="00270338" w14:paraId="7A9AC839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93EE34A" w14:textId="75E71833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Velenice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A23B97" w14:textId="35FA4846" w:rsidR="00270338" w:rsidRPr="00A47CB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D4E20E" w14:textId="39A7E3ED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FF0F086" w14:textId="53BAA157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4842C8" w14:textId="392ABE40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47,0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436E778" w14:textId="75BDD5BE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30,3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95AC741" w14:textId="4C32C39C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45,9</w:t>
            </w:r>
          </w:p>
        </w:tc>
      </w:tr>
      <w:tr w:rsidR="00270338" w14:paraId="2FD6EFC7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F003B14" w14:textId="3D9842A8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Velký Valtinov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E73838" w14:textId="5DB386E9" w:rsidR="00270338" w:rsidRPr="00A47CB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64A0E6" w14:textId="78DFD72E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2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27D6840" w14:textId="39CC5714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155125" w14:textId="37D173A5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57,1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D6AF83" w14:textId="0EBDBF41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36,4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1821D6" w14:textId="52871F86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30,1</w:t>
            </w:r>
          </w:p>
        </w:tc>
      </w:tr>
      <w:tr w:rsidR="00270338" w14:paraId="3EA0C281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3B96162" w14:textId="1541F0B0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Volfartice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D9E05D" w14:textId="4B4B7E8C" w:rsidR="00270338" w:rsidRPr="00A47CB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324">
              <w:t>1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68141FB" w14:textId="3E4F08FB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7CCE6C3" w14:textId="6F357740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BDC9F8" w14:textId="794E44F9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58,1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F9DDC7" w14:textId="205EE360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10,1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BDD4FC" w14:textId="24D12814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31,2</w:t>
            </w:r>
          </w:p>
        </w:tc>
      </w:tr>
      <w:tr w:rsidR="00270338" w14:paraId="020B8E55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852AB7A" w14:textId="1DBB589F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Vrchovany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892E47" w14:textId="2A429BE6" w:rsidR="00270338" w:rsidRPr="00A47CB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324">
              <w:t>1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C13428" w14:textId="79185607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FABE9D" w14:textId="712CBC0C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36F964E" w14:textId="4AB901F6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45,9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E5FF30" w14:textId="7345ADA4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30,2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7B878A" w14:textId="06FB5D4A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48,8</w:t>
            </w:r>
          </w:p>
        </w:tc>
      </w:tr>
      <w:tr w:rsidR="00270338" w14:paraId="2707DFD6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05FF426" w14:textId="37438695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Zahrádky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C262229" w14:textId="586394A1" w:rsidR="00270338" w:rsidRPr="00A47CB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DF94CE4" w14:textId="35A94A5F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2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007CA68" w14:textId="5C37047B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ECA9C3" w14:textId="368D1DCC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54,3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39573C" w14:textId="53236FA0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38,8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D477E2" w14:textId="74368113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29,4</w:t>
            </w:r>
          </w:p>
        </w:tc>
      </w:tr>
      <w:tr w:rsidR="00270338" w14:paraId="26B35CBA" w14:textId="77777777" w:rsidTr="00D7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422DA33" w14:textId="348ECC29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Žandov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19BEF9" w14:textId="7F49C8AA" w:rsidR="00270338" w:rsidRPr="00A47CB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0324">
              <w:t>1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EC05EC1" w14:textId="3A96F3DB" w:rsidR="00270338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4FFD52E" w14:textId="45B3C0B8" w:rsidR="00270338" w:rsidRDefault="005F18B7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A1E8A0" w14:textId="5EBCF65F" w:rsidR="00270338" w:rsidRPr="008602BE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87E">
              <w:t>53,3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6634B2" w14:textId="117E417E" w:rsidR="00270338" w:rsidRPr="007219E4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72B3">
              <w:t>25,4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0039B9" w14:textId="6A02A1A6" w:rsidR="00270338" w:rsidRPr="00D71742" w:rsidRDefault="00270338" w:rsidP="00270338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991">
              <w:t>35,4</w:t>
            </w:r>
          </w:p>
        </w:tc>
      </w:tr>
      <w:tr w:rsidR="00270338" w14:paraId="4DEBD40B" w14:textId="77777777" w:rsidTr="00D73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9F92256" w14:textId="653B060D" w:rsidR="00270338" w:rsidRPr="00D73FFB" w:rsidRDefault="00270338" w:rsidP="00270338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D73FFB">
              <w:rPr>
                <w:rFonts w:cs="Calibri"/>
                <w:b w:val="0"/>
                <w:bCs w:val="0"/>
                <w:color w:val="auto"/>
              </w:rPr>
              <w:t>Ždírec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A7241E" w14:textId="4CA41C57" w:rsidR="00270338" w:rsidRPr="00A47CB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324">
              <w:t>0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217BCD" w14:textId="4C15EE20" w:rsidR="00270338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0BC">
              <w:t>0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972657" w14:textId="1BF52B1D" w:rsidR="00270338" w:rsidRDefault="005F18B7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CA69A4A" w14:textId="12447D7F" w:rsidR="00270338" w:rsidRPr="008602BE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87E">
              <w:t>47,3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79FC0C" w14:textId="33A3359F" w:rsidR="00270338" w:rsidRPr="007219E4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2B3">
              <w:t>28,1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8C7393E" w14:textId="02003EF1" w:rsidR="00270338" w:rsidRPr="00D71742" w:rsidRDefault="00270338" w:rsidP="00270338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991">
              <w:t>46,3</w:t>
            </w:r>
          </w:p>
        </w:tc>
      </w:tr>
      <w:tr w:rsidR="00F64DDC" w14:paraId="0B3B679B" w14:textId="77777777" w:rsidTr="00F64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6E1F2FA" w14:textId="77777777" w:rsidR="0050299F" w:rsidRPr="0050299F" w:rsidRDefault="0050299F" w:rsidP="0050299F">
            <w:pPr>
              <w:pStyle w:val="HSOUtobsah"/>
              <w:rPr>
                <w:rFonts w:cstheme="minorHAnsi"/>
                <w:color w:val="auto"/>
              </w:rPr>
            </w:pPr>
            <w:r w:rsidRPr="0050299F">
              <w:rPr>
                <w:rFonts w:cstheme="minorHAnsi"/>
                <w:color w:val="auto"/>
              </w:rPr>
              <w:t>území celkem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53344C7" w14:textId="7DC48E64" w:rsidR="0050299F" w:rsidRPr="0050299F" w:rsidRDefault="00270338" w:rsidP="00F64DDC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AE2459C" w14:textId="6BAEE833" w:rsidR="0050299F" w:rsidRPr="0050299F" w:rsidRDefault="0050299F" w:rsidP="00F64DDC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50299F">
              <w:rPr>
                <w:rFonts w:cstheme="minorHAnsi"/>
                <w:b/>
                <w:bCs/>
              </w:rPr>
              <w:t>1</w:t>
            </w:r>
            <w:r w:rsidR="0027033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59537CF" w14:textId="5B3C3133" w:rsidR="0050299F" w:rsidRPr="0050299F" w:rsidRDefault="00B7702D" w:rsidP="00F64DDC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88AB446" w14:textId="67B47D3A" w:rsidR="0050299F" w:rsidRPr="0050299F" w:rsidRDefault="002F21D1" w:rsidP="00F64DDC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874062">
              <w:rPr>
                <w:rFonts w:cstheme="minorHAnsi"/>
                <w:b/>
                <w:bCs/>
              </w:rPr>
              <w:t>5,0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C32C47D" w14:textId="30819A38" w:rsidR="0050299F" w:rsidRPr="0050299F" w:rsidRDefault="00874062" w:rsidP="00F64DDC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32,0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2A8A7D5" w14:textId="70C5127C" w:rsidR="0050299F" w:rsidRPr="0050299F" w:rsidRDefault="002F21D1" w:rsidP="00F64DDC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32,</w:t>
            </w:r>
            <w:r w:rsidR="00874062">
              <w:rPr>
                <w:rFonts w:cstheme="minorHAnsi"/>
                <w:b/>
                <w:bCs/>
              </w:rPr>
              <w:t>9</w:t>
            </w:r>
          </w:p>
        </w:tc>
      </w:tr>
      <w:tr w:rsidR="00F64DDC" w14:paraId="74F91459" w14:textId="77777777" w:rsidTr="00F6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10254E4" w14:textId="67607086" w:rsidR="0050299F" w:rsidRPr="0050299F" w:rsidRDefault="001A429F" w:rsidP="0050299F">
            <w:pPr>
              <w:pStyle w:val="HSOUtobsah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Liberecký kraj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17F6F6A" w14:textId="4FCBDB07" w:rsidR="0050299F" w:rsidRPr="0050299F" w:rsidRDefault="00270338" w:rsidP="00F64DD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</w:p>
        </w:tc>
        <w:tc>
          <w:tcPr>
            <w:tcW w:w="82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0E22561" w14:textId="416C2ECF" w:rsidR="0050299F" w:rsidRPr="0050299F" w:rsidRDefault="00270338" w:rsidP="00F64DD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74307">
              <w:rPr>
                <w:rFonts w:cstheme="minorHAnsi"/>
                <w:b/>
                <w:bCs/>
              </w:rPr>
              <w:t>206</w:t>
            </w:r>
          </w:p>
        </w:tc>
        <w:tc>
          <w:tcPr>
            <w:tcW w:w="8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EC0C073" w14:textId="77777777" w:rsidR="0050299F" w:rsidRPr="0050299F" w:rsidRDefault="0050299F" w:rsidP="00F64DD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50299F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3A3B6D2" w14:textId="536323AB" w:rsidR="0050299F" w:rsidRPr="0050299F" w:rsidRDefault="002C5D50" w:rsidP="00F64DD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44,</w:t>
            </w:r>
            <w:r w:rsidR="000A3B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AA9753A" w14:textId="1D5C4472" w:rsidR="0050299F" w:rsidRPr="0050299F" w:rsidRDefault="002C5D50" w:rsidP="00F64DD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19,</w:t>
            </w:r>
            <w:r w:rsidR="000A3B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202EADD" w14:textId="2B7DD533" w:rsidR="0050299F" w:rsidRPr="0050299F" w:rsidRDefault="002C5D50" w:rsidP="00F64DDC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44,</w:t>
            </w:r>
            <w:r w:rsidR="00874062">
              <w:rPr>
                <w:rFonts w:cstheme="minorHAnsi"/>
                <w:b/>
                <w:bCs/>
              </w:rPr>
              <w:t>8</w:t>
            </w:r>
          </w:p>
        </w:tc>
      </w:tr>
    </w:tbl>
    <w:p w14:paraId="128E821C" w14:textId="77777777" w:rsidR="0050299F" w:rsidRPr="00FF0B8C" w:rsidRDefault="0050299F" w:rsidP="0050299F">
      <w:pPr>
        <w:pStyle w:val="HSOUtabulka"/>
      </w:pPr>
      <w:r w:rsidRPr="00FF0B8C">
        <w:t xml:space="preserve">Vysvětlivky: </w:t>
      </w:r>
    </w:p>
    <w:p w14:paraId="002235AE" w14:textId="63BE98AA" w:rsidR="0050299F" w:rsidRDefault="00F64DDC" w:rsidP="0050299F">
      <w:pPr>
        <w:pStyle w:val="HSOUvysvetlivky"/>
      </w:pPr>
      <w:bookmarkStart w:id="42" w:name="_Hlk169765621"/>
      <w:r w:rsidRPr="00F64DDC">
        <w:rPr>
          <w:b/>
          <w:bCs/>
        </w:rPr>
        <w:t>Počet brownfieldů – CzechInvest</w:t>
      </w:r>
      <w:r>
        <w:t xml:space="preserve"> – p</w:t>
      </w:r>
      <w:r w:rsidR="0050299F">
        <w:t xml:space="preserve">očet </w:t>
      </w:r>
      <w:r>
        <w:t>lokalit</w:t>
      </w:r>
      <w:r w:rsidR="0050299F">
        <w:t xml:space="preserve"> v roce 202</w:t>
      </w:r>
      <w:r w:rsidR="00E45FE3">
        <w:t>5</w:t>
      </w:r>
      <w:r w:rsidR="0050299F">
        <w:t xml:space="preserve"> </w:t>
      </w:r>
      <w:bookmarkEnd w:id="42"/>
      <w:r w:rsidR="0050299F">
        <w:t>dle databáze CzechInvest</w:t>
      </w:r>
    </w:p>
    <w:p w14:paraId="3B720EF5" w14:textId="0CC0AB95" w:rsidR="0050299F" w:rsidRDefault="00F64DDC" w:rsidP="0050299F">
      <w:pPr>
        <w:pStyle w:val="HSOUvysvetlivky"/>
      </w:pPr>
      <w:r w:rsidRPr="00F64DDC">
        <w:rPr>
          <w:b/>
          <w:bCs/>
        </w:rPr>
        <w:t>Počet brownfieldů – LK</w:t>
      </w:r>
      <w:r>
        <w:t xml:space="preserve"> – počet lokalit </w:t>
      </w:r>
      <w:r w:rsidR="0050299F">
        <w:t>v roce 202</w:t>
      </w:r>
      <w:r w:rsidR="003F5E81">
        <w:t xml:space="preserve">5 </w:t>
      </w:r>
      <w:r w:rsidR="0050299F">
        <w:t xml:space="preserve">dle databáze Libereckého kraje </w:t>
      </w:r>
    </w:p>
    <w:p w14:paraId="21B49012" w14:textId="5C45F05D" w:rsidR="0050299F" w:rsidRDefault="00F64DDC" w:rsidP="0050299F">
      <w:pPr>
        <w:pStyle w:val="HSOUvysvetlivky"/>
      </w:pPr>
      <w:r w:rsidRPr="00F64DDC">
        <w:rPr>
          <w:b/>
          <w:bCs/>
        </w:rPr>
        <w:t>Počet brownfieldů – ÚAP</w:t>
      </w:r>
      <w:r>
        <w:t xml:space="preserve"> – počet lokalit </w:t>
      </w:r>
      <w:r w:rsidR="0050299F">
        <w:t xml:space="preserve">dle územně analytických podkladů </w:t>
      </w:r>
      <w:r w:rsidR="003F5E81">
        <w:t>v </w:t>
      </w:r>
      <w:r w:rsidR="003F5E81" w:rsidRPr="0049151E">
        <w:t>roce 202</w:t>
      </w:r>
      <w:r w:rsidR="001E2455" w:rsidRPr="0049151E">
        <w:t>4</w:t>
      </w:r>
    </w:p>
    <w:p w14:paraId="2707B3D8" w14:textId="6E8A8C7E" w:rsidR="0050299F" w:rsidRPr="00D53711" w:rsidRDefault="00F64DDC" w:rsidP="0050299F">
      <w:pPr>
        <w:pStyle w:val="HSOUvysvetlivky"/>
      </w:pPr>
      <w:r w:rsidRPr="00F64DDC">
        <w:rPr>
          <w:b/>
          <w:bCs/>
        </w:rPr>
        <w:t>Využití půdy – zemědělská</w:t>
      </w:r>
      <w:r>
        <w:t xml:space="preserve"> – p</w:t>
      </w:r>
      <w:r w:rsidR="0050299F" w:rsidRPr="00F757C6">
        <w:t>odíl</w:t>
      </w:r>
      <w:r>
        <w:t xml:space="preserve"> </w:t>
      </w:r>
      <w:r w:rsidR="0050299F" w:rsidRPr="00F757C6">
        <w:t xml:space="preserve">zemědělské půdy na </w:t>
      </w:r>
      <w:r w:rsidR="0050299F" w:rsidRPr="00D53711">
        <w:t xml:space="preserve">celkové rozloze v </w:t>
      </w:r>
      <w:r w:rsidR="0050299F" w:rsidRPr="0049151E">
        <w:t>roce 202</w:t>
      </w:r>
      <w:r w:rsidR="00F5678A" w:rsidRPr="0049151E">
        <w:t>4</w:t>
      </w:r>
      <w:r w:rsidR="0050299F" w:rsidRPr="0049151E">
        <w:t xml:space="preserve"> (v %)</w:t>
      </w:r>
    </w:p>
    <w:p w14:paraId="6D8B2CDF" w14:textId="142B1127" w:rsidR="0050299F" w:rsidRPr="00D53711" w:rsidRDefault="00F64DDC" w:rsidP="0050299F">
      <w:pPr>
        <w:pStyle w:val="HSOUvysvetlivky"/>
      </w:pPr>
      <w:r w:rsidRPr="00D53711">
        <w:rPr>
          <w:b/>
          <w:bCs/>
        </w:rPr>
        <w:t>Využití půdy – orná</w:t>
      </w:r>
      <w:r w:rsidRPr="00D53711">
        <w:t xml:space="preserve"> – p</w:t>
      </w:r>
      <w:r w:rsidR="0050299F" w:rsidRPr="00D53711">
        <w:t xml:space="preserve">odíl orné půdy na celkové rozloze v roce </w:t>
      </w:r>
      <w:r w:rsidR="0050299F" w:rsidRPr="0049151E">
        <w:t>202</w:t>
      </w:r>
      <w:r w:rsidR="001E2455" w:rsidRPr="0049151E">
        <w:t>4</w:t>
      </w:r>
      <w:r w:rsidR="0050299F" w:rsidRPr="0049151E">
        <w:t xml:space="preserve"> (v %)</w:t>
      </w:r>
      <w:r w:rsidR="0050299F" w:rsidRPr="00D53711">
        <w:t xml:space="preserve">   </w:t>
      </w:r>
    </w:p>
    <w:p w14:paraId="0F456B30" w14:textId="01D31B44" w:rsidR="0050299F" w:rsidRDefault="00F64DDC" w:rsidP="0050299F">
      <w:pPr>
        <w:pStyle w:val="HSOUvysvetlivky"/>
      </w:pPr>
      <w:r w:rsidRPr="00D53711">
        <w:rPr>
          <w:b/>
          <w:bCs/>
        </w:rPr>
        <w:t>Využití půdy – lesy</w:t>
      </w:r>
      <w:r w:rsidRPr="00D53711">
        <w:t xml:space="preserve"> – p</w:t>
      </w:r>
      <w:r w:rsidR="0050299F" w:rsidRPr="00D53711">
        <w:t xml:space="preserve">odíl lesních pozemků na celkové rozloze v roce </w:t>
      </w:r>
      <w:r w:rsidR="0050299F" w:rsidRPr="0049151E">
        <w:t>202</w:t>
      </w:r>
      <w:r w:rsidR="001E2455" w:rsidRPr="0049151E">
        <w:t>4</w:t>
      </w:r>
      <w:r w:rsidR="0050299F" w:rsidRPr="0049151E">
        <w:t xml:space="preserve"> (v %)</w:t>
      </w:r>
    </w:p>
    <w:p w14:paraId="752DD3CC" w14:textId="77777777" w:rsidR="0050299F" w:rsidRPr="007D57C8" w:rsidRDefault="0050299F" w:rsidP="0050299F">
      <w:pPr>
        <w:pStyle w:val="HSOUtabulka"/>
      </w:pPr>
      <w:r w:rsidRPr="00B55FB6">
        <w:t xml:space="preserve">Zdroj: </w:t>
      </w:r>
      <w:r>
        <w:t xml:space="preserve">CzechInvest, Liberecký kraj, územně analytické podklady, </w:t>
      </w:r>
      <w:r w:rsidRPr="00B55FB6">
        <w:t>ČSÚ</w:t>
      </w:r>
    </w:p>
    <w:p w14:paraId="33950D23" w14:textId="77777777" w:rsidR="0050299F" w:rsidRDefault="0050299F" w:rsidP="00315ACA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F64DDC" w14:paraId="112C5367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9D87C7B" w14:textId="67E67A5C" w:rsidR="00F64DDC" w:rsidRPr="00CB38A4" w:rsidRDefault="00F64DDC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životní prostředí</w:t>
            </w:r>
            <w:r w:rsidRPr="00CB38A4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souhrn</w:t>
            </w:r>
          </w:p>
        </w:tc>
      </w:tr>
      <w:tr w:rsidR="00487562" w14:paraId="31312776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39EEB69F" w14:textId="77777777" w:rsidR="00487562" w:rsidRPr="00B52EDD" w:rsidRDefault="00487562" w:rsidP="00487562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ochrana přírody a krajiny – množství cenných přírodních lokalit</w:t>
            </w:r>
          </w:p>
          <w:p w14:paraId="0F0CDF54" w14:textId="15E0B340" w:rsidR="00487562" w:rsidRPr="00DF11D7" w:rsidRDefault="00487562" w:rsidP="00487562">
            <w:pPr>
              <w:pStyle w:val="HSOUodrazka"/>
              <w:numPr>
                <w:ilvl w:val="0"/>
                <w:numId w:val="5"/>
              </w:numPr>
              <w:ind w:left="321" w:hanging="284"/>
            </w:pPr>
            <w:r>
              <w:rPr>
                <w:b w:val="0"/>
                <w:bCs w:val="0"/>
                <w:color w:val="auto"/>
              </w:rPr>
              <w:t>nerostné bohatství</w:t>
            </w:r>
            <w:r w:rsidRPr="00B52EDD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6426AC52" w14:textId="77777777" w:rsidR="00487562" w:rsidRDefault="00487562" w:rsidP="0048756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196">
              <w:t xml:space="preserve">průmyslové a zemědělské </w:t>
            </w:r>
            <w:proofErr w:type="spellStart"/>
            <w:r w:rsidRPr="00F77196">
              <w:t>brownfields</w:t>
            </w:r>
            <w:proofErr w:type="spellEnd"/>
          </w:p>
          <w:p w14:paraId="3AADB3B6" w14:textId="4EDE8846" w:rsidR="00487562" w:rsidRDefault="00487562" w:rsidP="0048756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358">
              <w:t xml:space="preserve">negativní vlivy dopravy </w:t>
            </w:r>
            <w:r>
              <w:t xml:space="preserve">při průjezdu obcemi </w:t>
            </w:r>
            <w:r w:rsidR="00BF4B30">
              <w:t xml:space="preserve">a průmyslové výroby na ŽP </w:t>
            </w:r>
          </w:p>
          <w:p w14:paraId="465B21EC" w14:textId="46D699FB" w:rsidR="00487562" w:rsidRPr="005F72A2" w:rsidRDefault="00487562" w:rsidP="0048756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196">
              <w:t>nedosažení požadované míry třídění odpadu</w:t>
            </w:r>
          </w:p>
        </w:tc>
      </w:tr>
    </w:tbl>
    <w:p w14:paraId="0F911E3A" w14:textId="77777777" w:rsidR="00A02090" w:rsidRDefault="00A02090" w:rsidP="00304AC2">
      <w:pPr>
        <w:pStyle w:val="HSOU2"/>
      </w:pPr>
    </w:p>
    <w:p w14:paraId="7E55F16D" w14:textId="7DDC82C1" w:rsidR="00304AC2" w:rsidRDefault="00304AC2" w:rsidP="00304AC2">
      <w:pPr>
        <w:pStyle w:val="HSOU2"/>
      </w:pPr>
      <w:bookmarkStart w:id="43" w:name="_Toc228945377"/>
      <w:r>
        <w:t>2.7. Rozvoj a správa území</w:t>
      </w:r>
      <w:bookmarkEnd w:id="43"/>
    </w:p>
    <w:p w14:paraId="12A0A219" w14:textId="77777777" w:rsidR="0030200B" w:rsidRDefault="0030200B" w:rsidP="0030200B">
      <w:pPr>
        <w:pStyle w:val="HSOU3"/>
      </w:pPr>
      <w:r w:rsidRPr="00C402BB">
        <w:t>Management území</w:t>
      </w:r>
    </w:p>
    <w:p w14:paraId="37775F4A" w14:textId="22580118" w:rsidR="0030200B" w:rsidRPr="00BA577B" w:rsidRDefault="0030200B" w:rsidP="0030200B">
      <w:pPr>
        <w:pStyle w:val="HSOUtext"/>
      </w:pPr>
      <w:r w:rsidRPr="00BA577B">
        <w:t xml:space="preserve">Na území se nachází </w:t>
      </w:r>
      <w:r w:rsidR="00225833">
        <w:t>32</w:t>
      </w:r>
      <w:r w:rsidRPr="00BA577B">
        <w:t xml:space="preserve"> obcí, z</w:t>
      </w:r>
      <w:r>
        <w:t> </w:t>
      </w:r>
      <w:r w:rsidRPr="00BA577B">
        <w:t>nichž</w:t>
      </w:r>
      <w:r>
        <w:t xml:space="preserve"> </w:t>
      </w:r>
      <w:r w:rsidR="00225833">
        <w:t>3</w:t>
      </w:r>
      <w:r>
        <w:t xml:space="preserve"> m</w:t>
      </w:r>
      <w:r w:rsidR="00225833">
        <w:t>ají</w:t>
      </w:r>
      <w:r>
        <w:t xml:space="preserve"> </w:t>
      </w:r>
      <w:r w:rsidRPr="00BA577B">
        <w:t xml:space="preserve">statut města. </w:t>
      </w:r>
      <w:r w:rsidR="00225833" w:rsidRPr="00225833">
        <w:t>Celé území spadá pod obec s rozšířenou působnost</w:t>
      </w:r>
      <w:r w:rsidR="00225833">
        <w:t>í</w:t>
      </w:r>
      <w:r w:rsidR="00225833" w:rsidRPr="00225833">
        <w:t xml:space="preserve"> </w:t>
      </w:r>
      <w:r w:rsidR="00225833">
        <w:t>Česká Lípa</w:t>
      </w:r>
      <w:r w:rsidR="00225833" w:rsidRPr="00225833">
        <w:t xml:space="preserve"> a nachází se zde </w:t>
      </w:r>
      <w:r w:rsidR="00225833">
        <w:t>3</w:t>
      </w:r>
      <w:r w:rsidR="00225833" w:rsidRPr="00225833">
        <w:t xml:space="preserve"> obce s pověřeným obecním úřadem (</w:t>
      </w:r>
      <w:r w:rsidR="00225833">
        <w:t>Česká Lípa, Doksy a Mimoň</w:t>
      </w:r>
      <w:r w:rsidR="00225833" w:rsidRPr="00225833">
        <w:t xml:space="preserve">). </w:t>
      </w:r>
      <w:r>
        <w:t xml:space="preserve"> </w:t>
      </w:r>
    </w:p>
    <w:p w14:paraId="798F7B49" w14:textId="77777777" w:rsidR="0030200B" w:rsidRPr="00BA577B" w:rsidRDefault="0030200B" w:rsidP="0030200B">
      <w:pPr>
        <w:pStyle w:val="HSOUtext"/>
      </w:pPr>
      <w:r w:rsidRPr="00BA577B">
        <w:t>Obce a další subjekty navzájem spolupracují a vytvářejí další společné struktury:</w:t>
      </w:r>
    </w:p>
    <w:p w14:paraId="1079A4D2" w14:textId="77777777" w:rsidR="0030200B" w:rsidRPr="0030200B" w:rsidRDefault="0030200B" w:rsidP="0030200B">
      <w:pPr>
        <w:pStyle w:val="HSOUtext"/>
        <w:ind w:firstLine="284"/>
        <w:rPr>
          <w:i/>
          <w:iCs/>
        </w:rPr>
      </w:pPr>
      <w:r w:rsidRPr="0030200B">
        <w:rPr>
          <w:i/>
          <w:iCs/>
        </w:rPr>
        <w:t>a) podle zákona o obcích – veřejnoprávní:</w:t>
      </w:r>
    </w:p>
    <w:p w14:paraId="24DFFD3B" w14:textId="306DF97F" w:rsidR="00C8214D" w:rsidRDefault="00C8214D" w:rsidP="00291C50">
      <w:pPr>
        <w:pStyle w:val="HSOUtext"/>
        <w:numPr>
          <w:ilvl w:val="0"/>
          <w:numId w:val="51"/>
        </w:numPr>
        <w:spacing w:after="0"/>
      </w:pPr>
      <w:r>
        <w:t>Dobrovolný svazek obcí EKOD</w:t>
      </w:r>
      <w:r w:rsidR="00DC7B35">
        <w:t xml:space="preserve"> </w:t>
      </w:r>
      <w:r w:rsidR="00DC7B35" w:rsidRPr="00497309">
        <w:rPr>
          <w:i/>
          <w:iCs/>
        </w:rPr>
        <w:t>(Blatce, Dubá, Jestřebí, Okna, Ždírec)</w:t>
      </w:r>
      <w:r w:rsidR="00DC7B35">
        <w:t xml:space="preserve"> </w:t>
      </w:r>
    </w:p>
    <w:p w14:paraId="40028E36" w14:textId="7E0E7C49" w:rsidR="00C8214D" w:rsidRDefault="00C8214D" w:rsidP="00291C50">
      <w:pPr>
        <w:pStyle w:val="HSOUtext"/>
        <w:numPr>
          <w:ilvl w:val="0"/>
          <w:numId w:val="51"/>
        </w:numPr>
        <w:spacing w:after="0"/>
      </w:pPr>
      <w:r>
        <w:lastRenderedPageBreak/>
        <w:t xml:space="preserve">Mikroregion </w:t>
      </w:r>
      <w:proofErr w:type="spellStart"/>
      <w:r>
        <w:t>Podralsko</w:t>
      </w:r>
      <w:proofErr w:type="spellEnd"/>
      <w:r>
        <w:t xml:space="preserve"> </w:t>
      </w:r>
      <w:r w:rsidR="00DC7B35" w:rsidRPr="00FB4ABA">
        <w:rPr>
          <w:i/>
          <w:iCs/>
        </w:rPr>
        <w:t>(Bohatice, Dubá, Velenice, Brniště, Dubnice, Okna, Pertoltice pod Ralskem, Velký Valtinov, Zdislava)</w:t>
      </w:r>
    </w:p>
    <w:p w14:paraId="3D1675EC" w14:textId="1C64C1D5" w:rsidR="00C8214D" w:rsidRDefault="00C8214D" w:rsidP="00291C50">
      <w:pPr>
        <w:pStyle w:val="HSOUtext"/>
        <w:numPr>
          <w:ilvl w:val="0"/>
          <w:numId w:val="51"/>
        </w:numPr>
        <w:spacing w:after="0"/>
      </w:pPr>
      <w:r>
        <w:t xml:space="preserve">Svazek obcí Cyklostezky Varhany </w:t>
      </w:r>
      <w:r w:rsidR="00DC7B35" w:rsidRPr="00FB4ABA">
        <w:rPr>
          <w:i/>
          <w:iCs/>
        </w:rPr>
        <w:t>(Česká Lípa, Nový Oldřichov, Volfartice)</w:t>
      </w:r>
    </w:p>
    <w:p w14:paraId="7B747E52" w14:textId="6EC6DC4E" w:rsidR="00C8214D" w:rsidRDefault="00C8214D" w:rsidP="00291C50">
      <w:pPr>
        <w:pStyle w:val="HSOUtext"/>
        <w:numPr>
          <w:ilvl w:val="0"/>
          <w:numId w:val="51"/>
        </w:numPr>
        <w:spacing w:after="0"/>
      </w:pPr>
      <w:r>
        <w:t xml:space="preserve">Svazek obcí Máchův kraj </w:t>
      </w:r>
      <w:r w:rsidR="00DC7B35" w:rsidRPr="002A1948">
        <w:rPr>
          <w:i/>
          <w:iCs/>
        </w:rPr>
        <w:t>(Dubá, Luka, Chlum, Vrchovany, Okna, Tachov, Skalka u Doks, Zahrádky, Ždírec, Tuhaň, Kravaře, Blatce)</w:t>
      </w:r>
    </w:p>
    <w:p w14:paraId="3F1EF970" w14:textId="2BAC5DDC" w:rsidR="00C8214D" w:rsidRPr="00355554" w:rsidRDefault="00C8214D" w:rsidP="00291C50">
      <w:pPr>
        <w:pStyle w:val="HSOUtext"/>
        <w:numPr>
          <w:ilvl w:val="0"/>
          <w:numId w:val="51"/>
        </w:numPr>
        <w:spacing w:after="0"/>
        <w:rPr>
          <w:i/>
          <w:iCs/>
        </w:rPr>
      </w:pPr>
      <w:r>
        <w:t xml:space="preserve">Svazek obcí </w:t>
      </w:r>
      <w:proofErr w:type="spellStart"/>
      <w:r>
        <w:t>Novoborska</w:t>
      </w:r>
      <w:proofErr w:type="spellEnd"/>
      <w:r>
        <w:t xml:space="preserve"> </w:t>
      </w:r>
      <w:r w:rsidR="00A16B8D" w:rsidRPr="00355554">
        <w:rPr>
          <w:i/>
          <w:iCs/>
        </w:rPr>
        <w:t>(Česká Lípa, Nový Oldřichov, Velenice)</w:t>
      </w:r>
    </w:p>
    <w:p w14:paraId="7A803ECB" w14:textId="2886B0E7" w:rsidR="0030200B" w:rsidRPr="00355554" w:rsidRDefault="00C8214D" w:rsidP="00291C50">
      <w:pPr>
        <w:pStyle w:val="HSOUtext"/>
        <w:numPr>
          <w:ilvl w:val="0"/>
          <w:numId w:val="51"/>
        </w:numPr>
        <w:rPr>
          <w:i/>
          <w:iCs/>
        </w:rPr>
      </w:pPr>
      <w:r>
        <w:t xml:space="preserve">Svazek obcí Peklo </w:t>
      </w:r>
      <w:r w:rsidR="00A16B8D" w:rsidRPr="00355554">
        <w:rPr>
          <w:i/>
          <w:iCs/>
        </w:rPr>
        <w:t>(Holany, Horní Libchava, Horní Police, Jestřebí, Kozly, Kvítkov, Sosnová, Stružnice, Stvolínky, Volfartice, Zahrádky, Žandov)</w:t>
      </w:r>
    </w:p>
    <w:p w14:paraId="24F5ED61" w14:textId="77777777" w:rsidR="0030200B" w:rsidRPr="0030200B" w:rsidRDefault="0030200B" w:rsidP="0030200B">
      <w:pPr>
        <w:pStyle w:val="HSOUtext"/>
        <w:ind w:firstLine="284"/>
        <w:rPr>
          <w:i/>
          <w:iCs/>
        </w:rPr>
      </w:pPr>
      <w:r w:rsidRPr="0030200B">
        <w:rPr>
          <w:i/>
          <w:iCs/>
        </w:rPr>
        <w:t>b) podle jiných zákonů – soukromoprávní:</w:t>
      </w:r>
    </w:p>
    <w:p w14:paraId="09A070FE" w14:textId="4FFC1165" w:rsidR="0030200B" w:rsidRDefault="0030200B" w:rsidP="0030200B">
      <w:pPr>
        <w:pStyle w:val="HSOUtext"/>
        <w:spacing w:after="0"/>
        <w:ind w:firstLine="851"/>
      </w:pPr>
      <w:r>
        <w:t xml:space="preserve">LAG </w:t>
      </w:r>
      <w:proofErr w:type="spellStart"/>
      <w:r w:rsidR="004A0FAC">
        <w:t>Podralsko</w:t>
      </w:r>
      <w:proofErr w:type="spellEnd"/>
      <w:r w:rsidR="004A0FAC">
        <w:t xml:space="preserve"> </w:t>
      </w:r>
      <w:r w:rsidR="004A0FAC" w:rsidRPr="00BA577B">
        <w:t>(</w:t>
      </w:r>
      <w:r w:rsidR="00E124D4">
        <w:t xml:space="preserve">všechny obce kromě České Lípy) </w:t>
      </w:r>
    </w:p>
    <w:p w14:paraId="6AF147DF" w14:textId="77777777" w:rsidR="00562D3F" w:rsidRDefault="00562D3F" w:rsidP="00562D3F">
      <w:pPr>
        <w:pStyle w:val="HSOU3"/>
      </w:pPr>
      <w:r w:rsidRPr="00C402BB">
        <w:t>Přeshraniční spolupráce</w:t>
      </w:r>
    </w:p>
    <w:p w14:paraId="4DC3C88A" w14:textId="6F95C4D4" w:rsidR="00562D3F" w:rsidRDefault="00562D3F" w:rsidP="00562D3F">
      <w:pPr>
        <w:pStyle w:val="HSOUtext"/>
      </w:pPr>
      <w:r>
        <w:t xml:space="preserve">Přeshraniční spolupráce v území není příliš aktivní. Pouze Česká Lípa, Sosnová, Stvolínky, Blíževedly, Velký Valtinov, Brniště a Dubnice jsou součástí Euroregionu Nisa. </w:t>
      </w:r>
    </w:p>
    <w:p w14:paraId="7C62E2E3" w14:textId="77777777" w:rsidR="00616C0B" w:rsidRDefault="00616C0B" w:rsidP="00616C0B">
      <w:pPr>
        <w:pStyle w:val="HSOU3"/>
      </w:pPr>
      <w:r w:rsidRPr="00C402BB">
        <w:t>Územní plánování</w:t>
      </w:r>
      <w:r>
        <w:t xml:space="preserve"> a rozvoj území</w:t>
      </w:r>
    </w:p>
    <w:p w14:paraId="31FAC4F6" w14:textId="3C2870B3" w:rsidR="00616C0B" w:rsidRDefault="00616C0B" w:rsidP="00616C0B">
      <w:pPr>
        <w:pStyle w:val="HSOUtext"/>
      </w:pPr>
      <w:r w:rsidRPr="001F7BAB">
        <w:t xml:space="preserve">Většina obcí (celkem </w:t>
      </w:r>
      <w:r>
        <w:t>29</w:t>
      </w:r>
      <w:r w:rsidRPr="001F7BAB">
        <w:t xml:space="preserve">) má platné územní plány, přičemž některé nejsou v jednotném standardu. Převážná část obcí jej zpracuje v rámci jeho změny. </w:t>
      </w:r>
      <w:r>
        <w:t>Jedna obec</w:t>
      </w:r>
      <w:r w:rsidRPr="001F7BAB">
        <w:t xml:space="preserve"> dosud využívá starší typ </w:t>
      </w:r>
      <w:r>
        <w:t>územního plánu – územní</w:t>
      </w:r>
      <w:r w:rsidRPr="001F7BAB">
        <w:t xml:space="preserve"> plán sídelního útvaru</w:t>
      </w:r>
      <w:r>
        <w:t xml:space="preserve"> a dvě obce územní plán vůbec nemají.   </w:t>
      </w:r>
    </w:p>
    <w:p w14:paraId="339CEA0F" w14:textId="4296E5CD" w:rsidR="0030200B" w:rsidRPr="00C028A0" w:rsidRDefault="0030200B" w:rsidP="0030200B">
      <w:pPr>
        <w:pStyle w:val="HSOU3"/>
      </w:pPr>
      <w:r w:rsidRPr="00C028A0">
        <w:t xml:space="preserve">Občanská společnost </w:t>
      </w:r>
    </w:p>
    <w:p w14:paraId="36A26856" w14:textId="06F78F66" w:rsidR="00A60525" w:rsidRDefault="00A60525" w:rsidP="0030200B">
      <w:pPr>
        <w:pStyle w:val="HSOUtext"/>
      </w:pPr>
      <w:r>
        <w:t xml:space="preserve">Volební účast ve volbách je v porovnání s krajským průměrem nižší. </w:t>
      </w:r>
    </w:p>
    <w:p w14:paraId="1F2D8CE8" w14:textId="409D700E" w:rsidR="005B6F89" w:rsidRDefault="0030200B" w:rsidP="0030200B">
      <w:pPr>
        <w:pStyle w:val="HSOUtext"/>
      </w:pPr>
      <w:r w:rsidRPr="006B374B">
        <w:t>Všechny obce pořádají pro své občany různé akce, které posilují komunitní život. Některé obce však poukazují na nezájem občanů se zapojit do jejich příprav.</w:t>
      </w:r>
      <w:r>
        <w:t xml:space="preserve"> </w:t>
      </w:r>
    </w:p>
    <w:p w14:paraId="2C20D938" w14:textId="77777777" w:rsidR="0030200B" w:rsidRPr="00926A74" w:rsidRDefault="0030200B" w:rsidP="0030200B">
      <w:pPr>
        <w:pStyle w:val="HSOUtabulka"/>
      </w:pPr>
      <w:r w:rsidRPr="006B374B">
        <w:t>Tab. 12: Základní údaje o volební účasti</w:t>
      </w:r>
      <w:r>
        <w:t xml:space="preserve"> </w:t>
      </w:r>
    </w:p>
    <w:tbl>
      <w:tblPr>
        <w:tblStyle w:val="Tmavtabulkasmkou5zvraznn4"/>
        <w:tblW w:w="9067" w:type="dxa"/>
        <w:tblLook w:val="04A0" w:firstRow="1" w:lastRow="0" w:firstColumn="1" w:lastColumn="0" w:noHBand="0" w:noVBand="1"/>
      </w:tblPr>
      <w:tblGrid>
        <w:gridCol w:w="1696"/>
        <w:gridCol w:w="1559"/>
        <w:gridCol w:w="1417"/>
        <w:gridCol w:w="1654"/>
        <w:gridCol w:w="1323"/>
        <w:gridCol w:w="1418"/>
      </w:tblGrid>
      <w:tr w:rsidR="0030200B" w14:paraId="1ACC25DF" w14:textId="77777777" w:rsidTr="00066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F2F2F2" w:themeFill="background1" w:themeFillShade="F2"/>
          </w:tcPr>
          <w:p w14:paraId="4BD544EE" w14:textId="1427EE7E" w:rsidR="0030200B" w:rsidRPr="0030200B" w:rsidRDefault="0030200B" w:rsidP="0030200B">
            <w:pPr>
              <w:pStyle w:val="HSOUtzahlavi"/>
              <w:rPr>
                <w:b/>
                <w:bCs/>
              </w:rPr>
            </w:pPr>
            <w:r w:rsidRPr="0030200B">
              <w:rPr>
                <w:b/>
                <w:bCs/>
                <w:color w:val="auto"/>
              </w:rPr>
              <w:t>Obec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4FC23F0B" w14:textId="545C76E6" w:rsidR="0030200B" w:rsidRDefault="0030200B" w:rsidP="0030200B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komunální volby</w:t>
            </w:r>
            <w:r w:rsidRPr="0030200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69F96801" w14:textId="5E10CB4E" w:rsidR="0030200B" w:rsidRDefault="0030200B" w:rsidP="0030200B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krajské volby</w:t>
            </w:r>
            <w:r w:rsidRPr="0030200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654" w:type="dxa"/>
            <w:vMerge w:val="restart"/>
            <w:shd w:val="clear" w:color="auto" w:fill="F2F2F2" w:themeFill="background1" w:themeFillShade="F2"/>
          </w:tcPr>
          <w:p w14:paraId="2017D47E" w14:textId="63131DFD" w:rsidR="0030200B" w:rsidRPr="0030200B" w:rsidRDefault="0030200B" w:rsidP="0030200B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volby do </w:t>
            </w:r>
            <w:r w:rsidRPr="0030200B">
              <w:rPr>
                <w:b/>
                <w:bCs/>
                <w:color w:val="auto"/>
              </w:rPr>
              <w:t>Poslaneck</w:t>
            </w:r>
            <w:r>
              <w:rPr>
                <w:b/>
                <w:bCs/>
                <w:color w:val="auto"/>
              </w:rPr>
              <w:t>é</w:t>
            </w:r>
            <w:r w:rsidRPr="0030200B">
              <w:rPr>
                <w:b/>
                <w:bCs/>
                <w:color w:val="auto"/>
              </w:rPr>
              <w:t xml:space="preserve"> sněmovn</w:t>
            </w:r>
            <w:r>
              <w:rPr>
                <w:b/>
                <w:bCs/>
                <w:color w:val="auto"/>
              </w:rPr>
              <w:t>y</w:t>
            </w:r>
          </w:p>
        </w:tc>
        <w:tc>
          <w:tcPr>
            <w:tcW w:w="2741" w:type="dxa"/>
            <w:gridSpan w:val="2"/>
            <w:shd w:val="clear" w:color="auto" w:fill="F2F2F2" w:themeFill="background1" w:themeFillShade="F2"/>
          </w:tcPr>
          <w:p w14:paraId="1F36F7C6" w14:textId="5BC50A6E" w:rsidR="0030200B" w:rsidRPr="0030200B" w:rsidRDefault="0030200B" w:rsidP="0030200B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30200B">
              <w:rPr>
                <w:b/>
                <w:bCs/>
                <w:color w:val="auto"/>
              </w:rPr>
              <w:t>prezid</w:t>
            </w:r>
            <w:r w:rsidR="008E3776">
              <w:rPr>
                <w:b/>
                <w:bCs/>
                <w:color w:val="auto"/>
              </w:rPr>
              <w:t>entské</w:t>
            </w:r>
            <w:r w:rsidRPr="0030200B">
              <w:rPr>
                <w:b/>
                <w:bCs/>
                <w:color w:val="auto"/>
              </w:rPr>
              <w:t xml:space="preserve"> volby</w:t>
            </w:r>
          </w:p>
        </w:tc>
      </w:tr>
      <w:tr w:rsidR="0030200B" w14:paraId="7872CAB7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2F2F2" w:themeFill="background1" w:themeFillShade="F2"/>
          </w:tcPr>
          <w:p w14:paraId="033A156F" w14:textId="05F7F2BD" w:rsidR="0030200B" w:rsidRPr="0030200B" w:rsidRDefault="0030200B" w:rsidP="0030200B">
            <w:pPr>
              <w:pStyle w:val="HSOUtzahlavi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6654FFDD" w14:textId="4132C92C" w:rsidR="0030200B" w:rsidRPr="0030200B" w:rsidRDefault="0030200B" w:rsidP="0030200B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65E8B87F" w14:textId="6EF592E2" w:rsidR="0030200B" w:rsidRPr="0030200B" w:rsidRDefault="0030200B" w:rsidP="0030200B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654" w:type="dxa"/>
            <w:vMerge/>
            <w:shd w:val="clear" w:color="auto" w:fill="F2F2F2" w:themeFill="background1" w:themeFillShade="F2"/>
          </w:tcPr>
          <w:p w14:paraId="2BFAD09B" w14:textId="3B5D49B8" w:rsidR="0030200B" w:rsidRPr="0030200B" w:rsidRDefault="0030200B" w:rsidP="0030200B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5021966F" w14:textId="6F725D75" w:rsidR="0030200B" w:rsidRPr="0030200B" w:rsidRDefault="0030200B" w:rsidP="0030200B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200B">
              <w:rPr>
                <w:b w:val="0"/>
                <w:bCs w:val="0"/>
              </w:rPr>
              <w:t xml:space="preserve">1. kolo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3950F25" w14:textId="11783696" w:rsidR="0030200B" w:rsidRPr="0030200B" w:rsidRDefault="0030200B" w:rsidP="0030200B">
            <w:pPr>
              <w:pStyle w:val="HSOUtzahlavi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200B">
              <w:rPr>
                <w:b w:val="0"/>
                <w:bCs w:val="0"/>
              </w:rPr>
              <w:t>2. kolo</w:t>
            </w:r>
          </w:p>
        </w:tc>
      </w:tr>
      <w:tr w:rsidR="00044A59" w14:paraId="0E6B2324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6D7CB3C" w14:textId="36B3449D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Blatce</w:t>
            </w:r>
          </w:p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F9CA744" w14:textId="1DA08A63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66,67</w:t>
            </w: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7C9E02D" w14:textId="608797BA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50,96</w:t>
            </w:r>
          </w:p>
        </w:tc>
        <w:tc>
          <w:tcPr>
            <w:tcW w:w="1654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6A9FD95" w14:textId="7A6F8D1D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80,29</w:t>
            </w:r>
          </w:p>
        </w:tc>
        <w:tc>
          <w:tcPr>
            <w:tcW w:w="1323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27211CC" w14:textId="549A670B" w:rsidR="00044A59" w:rsidRPr="00160CCD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76,80</w:t>
            </w:r>
          </w:p>
        </w:tc>
        <w:tc>
          <w:tcPr>
            <w:tcW w:w="1418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D21A2B0" w14:textId="6D74E422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76,56</w:t>
            </w:r>
          </w:p>
        </w:tc>
      </w:tr>
      <w:tr w:rsidR="00044A59" w14:paraId="71E0AEF7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F2FD074" w14:textId="64C210BF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Blíževedly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5CCAB5" w14:textId="32E9B0D6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58,71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D9500F" w14:textId="4CD49708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25,00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E0FBCE" w14:textId="24859363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60,28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28FC0E" w14:textId="426FED4F" w:rsidR="00044A59" w:rsidRPr="00160CCD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57,51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E5A8657" w14:textId="3860CCA3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60,21</w:t>
            </w:r>
          </w:p>
        </w:tc>
      </w:tr>
      <w:tr w:rsidR="00044A59" w14:paraId="2AEEB9F2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53A52135" w14:textId="738D24C4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Bohatice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F7C241" w14:textId="4A31D669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51,69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E3DC7B" w14:textId="12B2ED4B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30,81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8E1C40" w14:textId="33740E90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62,37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9DE7FB7" w14:textId="5AEFC125" w:rsidR="00044A59" w:rsidRPr="00160CCD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61,63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D67FB9" w14:textId="74974C6C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62,57</w:t>
            </w:r>
          </w:p>
        </w:tc>
      </w:tr>
      <w:tr w:rsidR="00044A59" w14:paraId="292B3A28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360354F" w14:textId="0A3A2E66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Brniště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CE9DA9C" w14:textId="74FB5DB9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53,65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747460" w14:textId="7546127C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37,74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A181AE" w14:textId="065F7CBD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66,89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6F8E552" w14:textId="3AD1934A" w:rsidR="00044A59" w:rsidRPr="00160CCD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67,69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827764" w14:textId="6B5BC8D0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68,96</w:t>
            </w:r>
          </w:p>
        </w:tc>
      </w:tr>
      <w:tr w:rsidR="00044A59" w14:paraId="632E86EA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62C9B3" w14:textId="6C575A8C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Česká Lípa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E0C892" w14:textId="6A476B67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33,69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7B5C48" w14:textId="1C4020C0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26,67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3902ECB" w14:textId="18410AA5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60,12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5FE628" w14:textId="150C5879" w:rsidR="00044A59" w:rsidRPr="00160CCD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58,09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0D6026" w14:textId="3B33BDE3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61,51</w:t>
            </w:r>
          </w:p>
        </w:tc>
      </w:tr>
      <w:tr w:rsidR="00044A59" w14:paraId="44D86CFA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AFABB9E" w14:textId="31B77E58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Dubá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FC527F" w14:textId="50F04F85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46,10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F5B186" w14:textId="63352969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32,03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A81DEB" w14:textId="12422753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65,20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90C212" w14:textId="15AAE497" w:rsidR="00044A59" w:rsidRPr="00160CCD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65,71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721690" w14:textId="4B087DB6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66,55</w:t>
            </w:r>
          </w:p>
        </w:tc>
      </w:tr>
      <w:tr w:rsidR="00044A59" w14:paraId="554063A1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DD9846B" w14:textId="4F747EE5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Dubnice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CB9CF4A" w14:textId="2E2779E2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52,29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524297" w14:textId="09827BD0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37,50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D18C98" w14:textId="0EEB444B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70,99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F0B9916" w14:textId="58102509" w:rsidR="00044A59" w:rsidRPr="00160CCD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71,87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FC89D4" w14:textId="1FCB9D90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73,19</w:t>
            </w:r>
          </w:p>
        </w:tc>
      </w:tr>
      <w:tr w:rsidR="00044A59" w14:paraId="565CCC79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23AFA9F" w14:textId="613D8F82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Holany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AD6527" w14:textId="3B7BA167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27,44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60E5645" w14:textId="6DD485CB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23,16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106B61" w14:textId="72A79A01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70,42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F47208" w14:textId="7E699C3D" w:rsidR="00044A59" w:rsidRPr="00160CCD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65,91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C7783E" w14:textId="61686D1C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68,49</w:t>
            </w:r>
          </w:p>
        </w:tc>
      </w:tr>
      <w:tr w:rsidR="00044A59" w14:paraId="2B596E60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11D11A7" w14:textId="40E13400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Horní Libchava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33B0964" w14:textId="10EBBF24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64,73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AE3ED03" w14:textId="0D1DB589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32,88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0861F4" w14:textId="22CC1160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78,02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A2D3FC" w14:textId="349BC56D" w:rsidR="00044A59" w:rsidRPr="00160CCD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72,40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AAB5E9C" w14:textId="7E2EB62A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77,47</w:t>
            </w:r>
          </w:p>
        </w:tc>
      </w:tr>
      <w:tr w:rsidR="00044A59" w14:paraId="168D319C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E08C1C9" w14:textId="1A94C423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Horní Police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FEFE1C" w14:textId="3F108FEF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34,04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673397" w14:textId="47C9F4C1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31,73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330344" w14:textId="09C350D7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68,87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114415" w14:textId="56F1A46A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65,72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6DC78D" w14:textId="610F7825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64,96</w:t>
            </w:r>
          </w:p>
        </w:tc>
      </w:tr>
      <w:tr w:rsidR="00044A59" w14:paraId="586E74B6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1B4E8CA" w14:textId="583527EA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Chlum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4537349" w14:textId="796EA514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44,19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07A928F" w14:textId="29BF5B7E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31,63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554607" w14:textId="25010E17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64,25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76C385B" w14:textId="0F3D4ABB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63,94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BAF5A5" w14:textId="29810C45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62,32</w:t>
            </w:r>
          </w:p>
        </w:tc>
      </w:tr>
      <w:tr w:rsidR="00044A59" w14:paraId="1700487D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08045AF" w14:textId="0A491480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Jestřebí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FDFCB3" w14:textId="24BFE7A1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35,78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D44CB8" w14:textId="2D25C046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27,77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8902C0C" w14:textId="348654DC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64,75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F6B647" w14:textId="3D68A1B4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61,95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CBBAD9E" w14:textId="56C06AF6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61,77</w:t>
            </w:r>
          </w:p>
        </w:tc>
      </w:tr>
      <w:tr w:rsidR="00044A59" w14:paraId="06054BDA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0E99ED5" w14:textId="30A439D5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lastRenderedPageBreak/>
              <w:t>Kozly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7F066E" w14:textId="7125CC99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69,57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267484" w14:textId="1C4E0C8E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50,00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750C708" w14:textId="207240DC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77,24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0F03C49" w14:textId="721051F3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76,47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458B7F" w14:textId="2ED44C8A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74,58</w:t>
            </w:r>
          </w:p>
        </w:tc>
      </w:tr>
      <w:tr w:rsidR="00044A59" w14:paraId="5909CB99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43B8CF7" w14:textId="274B7739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Kravaře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9B9DFF" w14:textId="522703DD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50,24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09174E" w14:textId="7944763B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31,30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3CFD2BD" w14:textId="5A2EEF98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66,88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D4A0D6" w14:textId="7724D621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63,75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2AF51B" w14:textId="21891690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68,80</w:t>
            </w:r>
          </w:p>
        </w:tc>
      </w:tr>
      <w:tr w:rsidR="00044A59" w14:paraId="45D279C8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7D48EA9" w14:textId="15298D31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Kvítkov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071E0AE" w14:textId="3DCC1FE9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66,15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C553A6" w14:textId="52789CAF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36,08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26B204" w14:textId="55AA727C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80,10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880B75" w14:textId="5B379DC2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70,37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52C76B2" w14:textId="23335048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75,79</w:t>
            </w:r>
          </w:p>
        </w:tc>
      </w:tr>
      <w:tr w:rsidR="00044A59" w14:paraId="2B2ED175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696D5E2" w14:textId="761A4F37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Luka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3980BFA" w14:textId="5AF0F354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41,77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105D99" w14:textId="781FCB19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27,40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DE38004" w14:textId="06F6D7D7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70,51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B2CD3A" w14:textId="7FABF95C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66,23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578179E" w14:textId="029B95F4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70,89</w:t>
            </w:r>
          </w:p>
        </w:tc>
      </w:tr>
      <w:tr w:rsidR="00044A59" w14:paraId="126240A3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E262CCD" w14:textId="6A5DD695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Nový Oldřichov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9919042" w14:textId="68B3B481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28,80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58215F" w14:textId="76BF8300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31,07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0051AD9" w14:textId="46C30FF2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69,35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EE3A870" w14:textId="038A2F1E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68,28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C18D9A" w14:textId="25D4632C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70,82</w:t>
            </w:r>
          </w:p>
        </w:tc>
      </w:tr>
      <w:tr w:rsidR="00044A59" w14:paraId="77E17BEC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C1B57" w14:textId="2612C698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Okna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CE19081" w14:textId="5120B4A5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63,53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4716BAC" w14:textId="2C11A032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44,53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E3C71E9" w14:textId="4447A3A3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71,22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FEADBF9" w14:textId="673E4C91" w:rsidR="00044A59" w:rsidRPr="00160CCD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74,30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05C19E" w14:textId="5FED44EF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74,50</w:t>
            </w:r>
          </w:p>
        </w:tc>
      </w:tr>
      <w:tr w:rsidR="00044A59" w14:paraId="0FFCAD75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205C0F6A" w14:textId="5A6F417C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Pertoltice pod</w:t>
            </w:r>
            <w:r>
              <w:rPr>
                <w:rFonts w:cs="Calibri"/>
                <w:b w:val="0"/>
                <w:bCs w:val="0"/>
                <w:color w:val="000000"/>
              </w:rPr>
              <w:t xml:space="preserve"> R. 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C80E88" w14:textId="6EBEFA7A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36,05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3E233A6" w14:textId="3B3B681E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33,93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E442A4" w14:textId="0B5D6D33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71,64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ADD7786" w14:textId="5C0C3921" w:rsidR="00044A59" w:rsidRPr="00160CCD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63,29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D3F49BD" w14:textId="2C7A6D47" w:rsidR="00044A59" w:rsidRPr="00A3038A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62,91</w:t>
            </w:r>
          </w:p>
        </w:tc>
      </w:tr>
      <w:tr w:rsidR="00044A59" w14:paraId="15C39A6E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B971427" w14:textId="769A4F00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  <w:color w:val="auto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Skalka u Doks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ED1448" w14:textId="2F9C00AC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6463">
              <w:t>64,71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B2FC83A" w14:textId="71162B73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7CC3">
              <w:t>42,25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212A24" w14:textId="1A32EDDC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1CBB">
              <w:t>73,03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5A9573" w14:textId="5BF89AC0" w:rsidR="00044A59" w:rsidRPr="00160CCD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68,09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24259B" w14:textId="6FBEF835" w:rsidR="00044A59" w:rsidRPr="00A3038A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4F">
              <w:t>69,50</w:t>
            </w:r>
          </w:p>
        </w:tc>
      </w:tr>
      <w:tr w:rsidR="00044A59" w14:paraId="4F1BD02F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3F2C89E7" w14:textId="18D5AB90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Sosnová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AB329E0" w14:textId="0ED2A51F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59,29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5A50BD" w14:textId="7A8DD1D6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38,50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1D83EBF" w14:textId="2EDBCA78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74,36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EC084B" w14:textId="6B55A9F0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75,58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06F618" w14:textId="0C450B08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75,36</w:t>
            </w:r>
          </w:p>
        </w:tc>
      </w:tr>
      <w:tr w:rsidR="00044A59" w14:paraId="23C60986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90E7044" w14:textId="582370D4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Stružnice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9F5CEB3" w14:textId="4215598C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49,63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077562" w14:textId="2DB7F0B6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28,93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72EE79A" w14:textId="40F32440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71,65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77BEDC" w14:textId="5065557F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68,30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E1D570" w14:textId="4FC4FC76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70,57</w:t>
            </w:r>
          </w:p>
        </w:tc>
      </w:tr>
      <w:tr w:rsidR="00044A59" w14:paraId="424EE191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F68195D" w14:textId="62AC53B9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Stvolínky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7A2141F" w14:textId="48192E0B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57,03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EAD588" w14:textId="049A343D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26,25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0EAE4D" w14:textId="4AC2901A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65,93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41AF65" w14:textId="5A8DC5F9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70,85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FF26D10" w14:textId="53160A71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71,03</w:t>
            </w:r>
          </w:p>
        </w:tc>
      </w:tr>
      <w:tr w:rsidR="00044A59" w14:paraId="0C365E44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7306119" w14:textId="0814D0D4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Tachov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609EBBA" w14:textId="09084234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37,65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5A50AC7" w14:textId="2AD2AB87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30,29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9B1D5B" w14:textId="251F2205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54,70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C1F438" w14:textId="0BF0BD53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54,60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FC2B8C0" w14:textId="0F9B6726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59,32</w:t>
            </w:r>
          </w:p>
        </w:tc>
      </w:tr>
      <w:tr w:rsidR="00044A59" w14:paraId="7763AFAC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CCB193E" w14:textId="219C08B8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Tuhaň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6941E64" w14:textId="1CE06F14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56,60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B5EA503" w14:textId="6F0B29B0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45,93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8ED5742" w14:textId="3668D4DC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72,56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439397F" w14:textId="2D9BC0CA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72,69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5F91A9" w14:textId="57D0C4F7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72,52</w:t>
            </w:r>
          </w:p>
        </w:tc>
      </w:tr>
      <w:tr w:rsidR="00044A59" w14:paraId="357E71D2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6574AED" w14:textId="7A073B0E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Velenice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DE2403D" w14:textId="69120FDB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75,35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BC72B58" w14:textId="1A4B485D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34,69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2D697DF" w14:textId="6EBADADA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67,95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8D3C1A" w14:textId="4B3FE298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66,21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E476F1D" w14:textId="7F211F5A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70,34</w:t>
            </w:r>
          </w:p>
        </w:tc>
      </w:tr>
      <w:tr w:rsidR="00044A59" w14:paraId="517E715A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4EE1474D" w14:textId="02717B7B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Velký Valtinov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3792FC9" w14:textId="74F72A3C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76,28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B2B118E" w14:textId="5523E256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39,13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4D3EC4" w14:textId="116AE2B9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69,94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46DB84D" w14:textId="6CE4B98F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69,18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442650" w14:textId="34BCC7EA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66,26</w:t>
            </w:r>
          </w:p>
        </w:tc>
      </w:tr>
      <w:tr w:rsidR="00044A59" w14:paraId="5EB8B2AC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7ACF5C90" w14:textId="569AC6AB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Volfartice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01F0ADC" w14:textId="491C2C4B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51,25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1F047DA" w14:textId="5CAEF32E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29,79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A015D4C" w14:textId="4C887AB2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67,70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165126F" w14:textId="1DAF82B6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64,85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D8126C1" w14:textId="494E3E8A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69,49</w:t>
            </w:r>
          </w:p>
        </w:tc>
      </w:tr>
      <w:tr w:rsidR="00044A59" w14:paraId="317922D5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6EAB545C" w14:textId="0AC475AE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Vrchovany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DD0527F" w14:textId="58DC13AF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70,65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BF99C63" w14:textId="3EB401CE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30,43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F18265" w14:textId="2AD7CDF1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64,29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241D0F" w14:textId="713638FC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73,12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97B7D0D" w14:textId="59C20880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69,15</w:t>
            </w:r>
          </w:p>
        </w:tc>
      </w:tr>
      <w:tr w:rsidR="00044A59" w14:paraId="5B1A2384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0F3A0752" w14:textId="2DE33960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Zahrádky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378245" w14:textId="0DEC03A2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49,91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C8D74B9" w14:textId="1AB60A5D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29,95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9C3A703" w14:textId="340450C5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65,03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1EAF4B4" w14:textId="48351694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60,72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BA9CB1" w14:textId="03CD0493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61,22</w:t>
            </w:r>
          </w:p>
        </w:tc>
      </w:tr>
      <w:tr w:rsidR="00044A59" w14:paraId="2DED0872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vAlign w:val="bottom"/>
          </w:tcPr>
          <w:p w14:paraId="14D16A67" w14:textId="011CF551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Žandov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0EBB707" w14:textId="32541646" w:rsidR="00044A59" w:rsidRPr="0090379B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463">
              <w:t>49,90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DD95791" w14:textId="54B8530C" w:rsidR="00044A59" w:rsidRPr="00107A54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CC3">
              <w:t>24,36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6012F38" w14:textId="249B7494" w:rsidR="00044A59" w:rsidRPr="00BD0BB7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CBB">
              <w:t>60,96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7D2D24" w14:textId="37B00F7F" w:rsidR="00044A59" w:rsidRPr="00A64696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123">
              <w:t>59,51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B39A7F4" w14:textId="6B35285B" w:rsidR="00044A59" w:rsidRPr="006B41F8" w:rsidRDefault="00044A59" w:rsidP="00044A59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34F">
              <w:t>63,97</w:t>
            </w:r>
          </w:p>
        </w:tc>
      </w:tr>
      <w:tr w:rsidR="00044A59" w14:paraId="3A80141E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9B7DB" w14:textId="4EFBC4F2" w:rsidR="00044A59" w:rsidRPr="009B64AD" w:rsidRDefault="00044A59" w:rsidP="00044A59">
            <w:pPr>
              <w:pStyle w:val="HSOUtobsah"/>
              <w:rPr>
                <w:rFonts w:cstheme="minorHAnsi"/>
                <w:b w:val="0"/>
                <w:bCs w:val="0"/>
              </w:rPr>
            </w:pPr>
            <w:r w:rsidRPr="009B64AD">
              <w:rPr>
                <w:rFonts w:cs="Calibri"/>
                <w:b w:val="0"/>
                <w:bCs w:val="0"/>
                <w:color w:val="000000"/>
              </w:rPr>
              <w:t>Ždírec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7BF4078" w14:textId="5EE74CA7" w:rsidR="00044A59" w:rsidRPr="0090379B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463">
              <w:t>76,04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193BCC" w14:textId="3E56D537" w:rsidR="00044A59" w:rsidRPr="00107A54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CC3">
              <w:t>34,38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617D2C7" w14:textId="7AD41187" w:rsidR="00044A59" w:rsidRPr="00BD0BB7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CBB">
              <w:t>71,03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AFE1C0D" w14:textId="784F4BE8" w:rsidR="00044A59" w:rsidRPr="00A64696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123">
              <w:t>76,34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186C6A9" w14:textId="715A2AA9" w:rsidR="00044A59" w:rsidRPr="006B41F8" w:rsidRDefault="00044A59" w:rsidP="00044A59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34F">
              <w:t>66,67</w:t>
            </w:r>
          </w:p>
        </w:tc>
      </w:tr>
      <w:tr w:rsidR="00976309" w14:paraId="6774A9AF" w14:textId="77777777" w:rsidTr="00066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C082FC0" w14:textId="77777777" w:rsidR="0030200B" w:rsidRPr="0030200B" w:rsidRDefault="0030200B" w:rsidP="0030200B">
            <w:pPr>
              <w:pStyle w:val="HSOUtobsah"/>
              <w:rPr>
                <w:rFonts w:cstheme="minorHAnsi"/>
                <w:color w:val="auto"/>
              </w:rPr>
            </w:pPr>
            <w:r w:rsidRPr="0030200B">
              <w:rPr>
                <w:rFonts w:cstheme="minorHAnsi"/>
                <w:color w:val="auto"/>
              </w:rPr>
              <w:t>území celkem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11C9EA9" w14:textId="101A83A5" w:rsidR="0030200B" w:rsidRPr="0030200B" w:rsidRDefault="00956210" w:rsidP="0030200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38,94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1FF7EEE" w14:textId="00D15836" w:rsidR="0030200B" w:rsidRPr="0030200B" w:rsidRDefault="00956210" w:rsidP="0030200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28,39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1B53984" w14:textId="4E562CEE" w:rsidR="0030200B" w:rsidRPr="0030200B" w:rsidRDefault="00C9780B" w:rsidP="0030200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62,75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06C5A9E" w14:textId="0817E8FA" w:rsidR="0030200B" w:rsidRPr="0030200B" w:rsidRDefault="006455B3" w:rsidP="0030200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60,73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7DD14D3" w14:textId="36E0465A" w:rsidR="0030200B" w:rsidRPr="0030200B" w:rsidRDefault="006455B3" w:rsidP="0030200B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63,65</w:t>
            </w:r>
          </w:p>
        </w:tc>
      </w:tr>
      <w:tr w:rsidR="002E5445" w14:paraId="29EBE925" w14:textId="77777777" w:rsidTr="00066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019E7FE9" w14:textId="451BA37A" w:rsidR="002E5445" w:rsidRPr="0030200B" w:rsidRDefault="002E5445" w:rsidP="002E5445">
            <w:pPr>
              <w:pStyle w:val="HSOUtobsah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Liberecký kraj 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389DBF3F" w14:textId="6DD46920" w:rsidR="002E5445" w:rsidRPr="002E5445" w:rsidRDefault="002E5445" w:rsidP="002E5445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E5445">
              <w:rPr>
                <w:b/>
                <w:bCs/>
              </w:rPr>
              <w:t>43,90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16BEB72C" w14:textId="7FF305BE" w:rsidR="002E5445" w:rsidRPr="002E5445" w:rsidRDefault="007963DB" w:rsidP="002E5445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34,80</w:t>
            </w:r>
          </w:p>
        </w:tc>
        <w:tc>
          <w:tcPr>
            <w:tcW w:w="16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D85C56A" w14:textId="674CEAF8" w:rsidR="002E5445" w:rsidRPr="002E5445" w:rsidRDefault="00210B45" w:rsidP="002E5445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68,05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7FF33059" w14:textId="45B2190E" w:rsidR="002E5445" w:rsidRPr="002E5445" w:rsidRDefault="002E5445" w:rsidP="002E5445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E5445">
              <w:rPr>
                <w:b/>
                <w:bCs/>
              </w:rPr>
              <w:t>67,30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2F92B30E" w14:textId="0639253A" w:rsidR="002E5445" w:rsidRPr="002E5445" w:rsidRDefault="002E5445" w:rsidP="002E5445">
            <w:pPr>
              <w:pStyle w:val="HSOUtobsa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E5445">
              <w:rPr>
                <w:b/>
                <w:bCs/>
              </w:rPr>
              <w:t>69,30</w:t>
            </w:r>
          </w:p>
        </w:tc>
      </w:tr>
    </w:tbl>
    <w:p w14:paraId="5A5BE7BD" w14:textId="77777777" w:rsidR="0030200B" w:rsidRPr="00FF0B8C" w:rsidRDefault="0030200B" w:rsidP="0030200B">
      <w:pPr>
        <w:pStyle w:val="HSOUtabulka"/>
      </w:pPr>
      <w:r w:rsidRPr="00FF0B8C">
        <w:t xml:space="preserve">Vysvětlivky: </w:t>
      </w:r>
    </w:p>
    <w:p w14:paraId="4769D179" w14:textId="1C809DC9" w:rsidR="003D0DE8" w:rsidRDefault="003D0DE8" w:rsidP="0030200B">
      <w:pPr>
        <w:pStyle w:val="HSOUvysvetlivky"/>
      </w:pPr>
      <w:r>
        <w:t>podíl hlasujících voličů na celkovém počtu voličů, v %</w:t>
      </w:r>
    </w:p>
    <w:p w14:paraId="12D61973" w14:textId="0D31E1CB" w:rsidR="0030200B" w:rsidRDefault="003D0DE8" w:rsidP="0030200B">
      <w:pPr>
        <w:pStyle w:val="HSOUvysvetlivky"/>
      </w:pPr>
      <w:r w:rsidRPr="003D0DE8">
        <w:rPr>
          <w:b/>
          <w:bCs/>
        </w:rPr>
        <w:t>Komunální volby</w:t>
      </w:r>
      <w:r>
        <w:t xml:space="preserve"> – v</w:t>
      </w:r>
      <w:r w:rsidR="0030200B">
        <w:t>olební</w:t>
      </w:r>
      <w:r>
        <w:t xml:space="preserve"> </w:t>
      </w:r>
      <w:r w:rsidR="0030200B">
        <w:t xml:space="preserve">účast do zastupitelstev obcí v roce 2022 </w:t>
      </w:r>
      <w:bookmarkStart w:id="44" w:name="_Hlk178582840"/>
    </w:p>
    <w:bookmarkEnd w:id="44"/>
    <w:p w14:paraId="3A9B17CF" w14:textId="4DAFDDF2" w:rsidR="0030200B" w:rsidRDefault="003D0DE8" w:rsidP="0030200B">
      <w:pPr>
        <w:pStyle w:val="HSOUvysvetlivky"/>
      </w:pPr>
      <w:r w:rsidRPr="003D0DE8">
        <w:rPr>
          <w:b/>
          <w:bCs/>
        </w:rPr>
        <w:t>Krajské volby</w:t>
      </w:r>
      <w:r>
        <w:t xml:space="preserve"> – volební</w:t>
      </w:r>
      <w:r w:rsidR="0030200B" w:rsidRPr="006F33AC">
        <w:t xml:space="preserve"> účast do zastupitelstev </w:t>
      </w:r>
      <w:r w:rsidR="0030200B">
        <w:t>krajů</w:t>
      </w:r>
      <w:r w:rsidR="0030200B" w:rsidRPr="006F33AC">
        <w:t xml:space="preserve"> </w:t>
      </w:r>
      <w:r w:rsidR="0030200B">
        <w:t>v roce</w:t>
      </w:r>
      <w:r w:rsidR="0030200B" w:rsidRPr="006F33AC">
        <w:t xml:space="preserve"> 202</w:t>
      </w:r>
      <w:r w:rsidR="0030200B">
        <w:t xml:space="preserve">4 </w:t>
      </w:r>
    </w:p>
    <w:p w14:paraId="6AED4187" w14:textId="4DA7DF67" w:rsidR="0030200B" w:rsidRDefault="003D0DE8" w:rsidP="0030200B">
      <w:pPr>
        <w:pStyle w:val="HSOUvysvetlivky"/>
      </w:pPr>
      <w:r w:rsidRPr="003D0DE8">
        <w:rPr>
          <w:b/>
          <w:bCs/>
        </w:rPr>
        <w:t>Volby do poslanecké sněmovny</w:t>
      </w:r>
      <w:r>
        <w:t xml:space="preserve"> – volební </w:t>
      </w:r>
      <w:r w:rsidR="0030200B">
        <w:t xml:space="preserve">účast do Poslanecké sněmovny Parlamentu ČR v roce </w:t>
      </w:r>
      <w:r w:rsidR="00A4487B">
        <w:t>2025</w:t>
      </w:r>
    </w:p>
    <w:p w14:paraId="2AF7D660" w14:textId="7E590E1C" w:rsidR="0030200B" w:rsidRPr="000673D0" w:rsidRDefault="003D0DE8" w:rsidP="0030200B">
      <w:pPr>
        <w:pStyle w:val="HSOUvysvetlivky"/>
      </w:pPr>
      <w:r w:rsidRPr="003D0DE8">
        <w:rPr>
          <w:b/>
          <w:bCs/>
        </w:rPr>
        <w:t>Prezidentské volby – 1. kolo</w:t>
      </w:r>
      <w:r>
        <w:t xml:space="preserve"> – volební účast v p</w:t>
      </w:r>
      <w:r w:rsidR="0030200B">
        <w:t>rvní</w:t>
      </w:r>
      <w:r>
        <w:t>m</w:t>
      </w:r>
      <w:r w:rsidR="0030200B">
        <w:t xml:space="preserve"> </w:t>
      </w:r>
      <w:r w:rsidR="0030200B" w:rsidRPr="000673D0">
        <w:t>kol</w:t>
      </w:r>
      <w:r>
        <w:t>e</w:t>
      </w:r>
      <w:r w:rsidR="0030200B" w:rsidRPr="000673D0">
        <w:t xml:space="preserve"> prezidentských voleb v roce 2023 </w:t>
      </w:r>
    </w:p>
    <w:p w14:paraId="00E7DDF2" w14:textId="397F4561" w:rsidR="0030200B" w:rsidRPr="000673D0" w:rsidRDefault="003D0DE8" w:rsidP="0030200B">
      <w:pPr>
        <w:pStyle w:val="HSOUvysvetlivky"/>
      </w:pPr>
      <w:r w:rsidRPr="003D0DE8">
        <w:rPr>
          <w:b/>
          <w:bCs/>
        </w:rPr>
        <w:t>Prezidentské volby – 2. kolo</w:t>
      </w:r>
      <w:r>
        <w:t xml:space="preserve"> – volební účast ve druhém </w:t>
      </w:r>
      <w:r w:rsidRPr="000673D0">
        <w:t>kol</w:t>
      </w:r>
      <w:r>
        <w:t>e</w:t>
      </w:r>
      <w:r w:rsidRPr="000673D0">
        <w:t xml:space="preserve"> </w:t>
      </w:r>
      <w:r w:rsidR="0030200B" w:rsidRPr="000673D0">
        <w:t xml:space="preserve">prezidentských voleb v roce 2023 </w:t>
      </w:r>
    </w:p>
    <w:p w14:paraId="5A3A41D0" w14:textId="77777777" w:rsidR="0030200B" w:rsidRDefault="0030200B" w:rsidP="0030200B">
      <w:pPr>
        <w:pStyle w:val="HSOUtabulka"/>
      </w:pPr>
      <w:r w:rsidRPr="00B55FB6">
        <w:t xml:space="preserve">Zdroj: </w:t>
      </w:r>
      <w:r>
        <w:t>ČSÚ</w:t>
      </w:r>
    </w:p>
    <w:p w14:paraId="720B5ECB" w14:textId="77777777" w:rsidR="0030200B" w:rsidRPr="003B18CE" w:rsidRDefault="0030200B" w:rsidP="0030200B">
      <w:pPr>
        <w:pStyle w:val="HSOU3"/>
      </w:pPr>
      <w:r w:rsidRPr="003B18CE">
        <w:t>Dotace</w:t>
      </w:r>
      <w:r>
        <w:t xml:space="preserve"> a systémové problémy</w:t>
      </w:r>
    </w:p>
    <w:p w14:paraId="39407A32" w14:textId="77777777" w:rsidR="0030200B" w:rsidRDefault="0030200B" w:rsidP="0030200B">
      <w:pPr>
        <w:pStyle w:val="HSOUtext"/>
      </w:pPr>
      <w:r>
        <w:t xml:space="preserve">Obce upozorňují na vysokou administrativní náročnost při podávání žádostí o dotace z EU, vyšší míru spolufinancování a tematickou zaměřenost výzev. </w:t>
      </w:r>
      <w:r w:rsidRPr="00BE2059">
        <w:t>Nemají dostatečné personální kapacity na sledování výzev a administraci dotací.</w:t>
      </w:r>
    </w:p>
    <w:p w14:paraId="27776BD5" w14:textId="6860E6C9" w:rsidR="00534A9B" w:rsidRDefault="00534A9B" w:rsidP="0030200B">
      <w:pPr>
        <w:pStyle w:val="HSOUtext"/>
      </w:pPr>
      <w:r>
        <w:t xml:space="preserve">Obce upozorňují na </w:t>
      </w:r>
      <w:r w:rsidR="00BE52DA" w:rsidRPr="00BE52DA">
        <w:t>nedostatek kvalitních projektových manažerů pro přípravu investičních projektů</w:t>
      </w:r>
      <w:r>
        <w:t xml:space="preserve">. </w:t>
      </w:r>
    </w:p>
    <w:p w14:paraId="7890DB4F" w14:textId="7FC37140" w:rsidR="00903441" w:rsidRDefault="00522858" w:rsidP="0030200B">
      <w:pPr>
        <w:pStyle w:val="HSOUtext"/>
      </w:pPr>
      <w:r w:rsidRPr="00522858">
        <w:t xml:space="preserve">Některé obce, například Dubá, mají rozsáhlé katastrální území, což s sebou přináší vyšší náklady na jeho správu. Současně však vykazují menší počet obyvatel. V systému rozpočtového určení daní se tato </w:t>
      </w:r>
      <w:r w:rsidRPr="00522858">
        <w:lastRenderedPageBreak/>
        <w:t>skutečnost odráží pouze částečně, neboť koeficient výměry katastrálního území má nižší váhu než koeficient počtu obyvatel.</w:t>
      </w:r>
    </w:p>
    <w:p w14:paraId="326E8AB3" w14:textId="77777777" w:rsidR="00522858" w:rsidRDefault="00522858" w:rsidP="0030200B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903441" w14:paraId="6A065E8E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1F408E7" w14:textId="6E59A03C" w:rsidR="00903441" w:rsidRPr="00CB38A4" w:rsidRDefault="00903441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rozvoj a správa území</w:t>
            </w:r>
            <w:r w:rsidRPr="00CB38A4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souhrn</w:t>
            </w:r>
          </w:p>
        </w:tc>
      </w:tr>
      <w:tr w:rsidR="00903441" w14:paraId="1F2F7ECC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3674B83B" w14:textId="355F8CD7" w:rsidR="00903441" w:rsidRPr="00903441" w:rsidRDefault="009A295B" w:rsidP="002A6021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kulturní</w:t>
            </w:r>
            <w:r w:rsidR="00903441">
              <w:rPr>
                <w:b w:val="0"/>
                <w:bCs w:val="0"/>
                <w:color w:val="auto"/>
              </w:rPr>
              <w:t xml:space="preserve"> akce pořádané </w:t>
            </w:r>
            <w:r w:rsidR="00933AC3">
              <w:rPr>
                <w:b w:val="0"/>
                <w:bCs w:val="0"/>
                <w:color w:val="auto"/>
              </w:rPr>
              <w:t xml:space="preserve">nejen </w:t>
            </w:r>
            <w:r w:rsidR="00903441">
              <w:rPr>
                <w:b w:val="0"/>
                <w:bCs w:val="0"/>
                <w:color w:val="auto"/>
              </w:rPr>
              <w:t>obcemi</w:t>
            </w:r>
          </w:p>
          <w:p w14:paraId="20DF57F2" w14:textId="4EE058B1" w:rsidR="00903441" w:rsidRPr="00903441" w:rsidRDefault="00903441" w:rsidP="00215926">
            <w:pPr>
              <w:pStyle w:val="HSOUodrazka"/>
              <w:numPr>
                <w:ilvl w:val="0"/>
                <w:numId w:val="0"/>
              </w:numPr>
              <w:ind w:left="37"/>
              <w:rPr>
                <w:b w:val="0"/>
                <w:bCs w:val="0"/>
                <w:color w:val="auto"/>
              </w:rPr>
            </w:pPr>
          </w:p>
        </w:tc>
        <w:tc>
          <w:tcPr>
            <w:tcW w:w="4534" w:type="dxa"/>
            <w:shd w:val="clear" w:color="auto" w:fill="F2F2F2" w:themeFill="background1" w:themeFillShade="F2"/>
          </w:tcPr>
          <w:p w14:paraId="5CED97D9" w14:textId="77777777" w:rsidR="00903441" w:rsidRDefault="00903441" w:rsidP="00903441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C0">
              <w:t>územní plány nejsou v jednotném standardu</w:t>
            </w:r>
          </w:p>
          <w:p w14:paraId="518D96A7" w14:textId="39D0D5E9" w:rsidR="00903441" w:rsidRDefault="00215926" w:rsidP="00215926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5926">
              <w:t xml:space="preserve">administrativní náročnost dotací EU, vyšší míra spolufinancování ze strany žadatelů a omezující podmínky dotací </w:t>
            </w:r>
          </w:p>
          <w:p w14:paraId="0001766B" w14:textId="77777777" w:rsidR="00903441" w:rsidRDefault="00903441" w:rsidP="00903441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nedostatečné kapacity obcí na sledování výzev a administraci dotací</w:t>
            </w:r>
          </w:p>
          <w:p w14:paraId="7E431D52" w14:textId="25503B2D" w:rsidR="000678EE" w:rsidRDefault="00535322" w:rsidP="00903441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vyšší náklady na správu rozsáhlých katastrálních území obcí při současném nízkém počtu obyvatel, které nejsou dostatečně zohledněny v systému rozpočtového určení daní </w:t>
            </w:r>
          </w:p>
          <w:p w14:paraId="3F7C50AB" w14:textId="6335FA2F" w:rsidR="009F23C2" w:rsidRPr="005F72A2" w:rsidRDefault="009F23C2" w:rsidP="00046B1C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nedostatek kvalitních projektových manažerů pro přípravu investičních projektů </w:t>
            </w:r>
          </w:p>
        </w:tc>
      </w:tr>
    </w:tbl>
    <w:p w14:paraId="585215A3" w14:textId="77777777" w:rsidR="00304AC2" w:rsidRDefault="00304AC2" w:rsidP="00304AC2">
      <w:pPr>
        <w:pStyle w:val="HSOU1"/>
      </w:pPr>
    </w:p>
    <w:p w14:paraId="1F3C61DD" w14:textId="77777777" w:rsidR="00386B9A" w:rsidRDefault="00386B9A" w:rsidP="00600EC0">
      <w:pPr>
        <w:pStyle w:val="HSOU1"/>
        <w:jc w:val="left"/>
      </w:pPr>
    </w:p>
    <w:p w14:paraId="2F6AC4AC" w14:textId="77777777" w:rsidR="00046B1C" w:rsidRDefault="00046B1C" w:rsidP="00600EC0">
      <w:pPr>
        <w:pStyle w:val="HSOU1"/>
        <w:jc w:val="left"/>
      </w:pPr>
    </w:p>
    <w:p w14:paraId="7E3DFC40" w14:textId="77777777" w:rsidR="00046B1C" w:rsidRDefault="00046B1C" w:rsidP="00600EC0">
      <w:pPr>
        <w:pStyle w:val="HSOU1"/>
        <w:jc w:val="left"/>
      </w:pPr>
    </w:p>
    <w:p w14:paraId="17668C2B" w14:textId="77777777" w:rsidR="00DF2EB9" w:rsidRDefault="00DF2EB9" w:rsidP="00600EC0">
      <w:pPr>
        <w:pStyle w:val="HSOU1"/>
        <w:jc w:val="left"/>
      </w:pPr>
    </w:p>
    <w:p w14:paraId="1285B4B0" w14:textId="77777777" w:rsidR="00DF2EB9" w:rsidRDefault="00DF2EB9" w:rsidP="00600EC0">
      <w:pPr>
        <w:pStyle w:val="HSOU1"/>
        <w:jc w:val="left"/>
      </w:pPr>
    </w:p>
    <w:p w14:paraId="02C029FF" w14:textId="77777777" w:rsidR="00DF2EB9" w:rsidRDefault="00DF2EB9" w:rsidP="00600EC0">
      <w:pPr>
        <w:pStyle w:val="HSOU1"/>
        <w:jc w:val="left"/>
      </w:pPr>
    </w:p>
    <w:p w14:paraId="1BE96057" w14:textId="7DA8489A" w:rsidR="00304AC2" w:rsidRDefault="00304AC2" w:rsidP="00304AC2">
      <w:pPr>
        <w:pStyle w:val="HSOU1"/>
      </w:pPr>
      <w:bookmarkStart w:id="45" w:name="_Toc228945378"/>
      <w:r>
        <w:lastRenderedPageBreak/>
        <w:t>3. Analýza silných a slabých stránek území</w:t>
      </w:r>
      <w:bookmarkEnd w:id="45"/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4436B" w14:paraId="61C42F1D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9D815AC" w14:textId="7A500DDC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bookmarkStart w:id="46" w:name="_Hlk219184966"/>
            <w:r>
              <w:rPr>
                <w:b/>
                <w:bCs/>
              </w:rPr>
              <w:t xml:space="preserve"> </w:t>
            </w:r>
            <w:r w:rsidR="0004436B" w:rsidRPr="00CB38A4">
              <w:rPr>
                <w:b/>
                <w:bCs/>
              </w:rPr>
              <w:t>OBYVATELSTVO A SÍDELNÍ STRUKTURA</w:t>
            </w:r>
          </w:p>
        </w:tc>
      </w:tr>
      <w:tr w:rsidR="00C92D35" w14:paraId="390999CB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3E505E40" w14:textId="5963EC1C" w:rsidR="00C92D35" w:rsidRPr="00011412" w:rsidRDefault="00C92D35" w:rsidP="00C92D35">
            <w:pPr>
              <w:pStyle w:val="HSOUtobsah"/>
              <w:numPr>
                <w:ilvl w:val="0"/>
                <w:numId w:val="5"/>
              </w:numPr>
              <w:ind w:left="313" w:hanging="266"/>
              <w:rPr>
                <w:b w:val="0"/>
                <w:bCs w:val="0"/>
                <w:color w:val="auto"/>
              </w:rPr>
            </w:pPr>
            <w:r w:rsidRPr="00011412">
              <w:rPr>
                <w:b w:val="0"/>
                <w:bCs w:val="0"/>
                <w:color w:val="auto"/>
              </w:rPr>
              <w:t xml:space="preserve">mladší věková struktura obyvatel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2C0438F3" w14:textId="00EAAA70" w:rsidR="00C92D35" w:rsidRPr="005F72A2" w:rsidRDefault="00C92D35" w:rsidP="00C92D35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2F6">
              <w:t>celkový úbytek obyvatelstva</w:t>
            </w:r>
            <w:r>
              <w:t xml:space="preserve"> </w:t>
            </w:r>
          </w:p>
        </w:tc>
      </w:tr>
    </w:tbl>
    <w:p w14:paraId="70F2899A" w14:textId="77777777" w:rsidR="00304AC2" w:rsidRDefault="00304AC2" w:rsidP="003A7E4E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4436B" w14:paraId="424CDAFF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1D638C5" w14:textId="6C30A7C1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436B">
              <w:rPr>
                <w:b/>
                <w:bCs/>
              </w:rPr>
              <w:t>ekonomické podmínky</w:t>
            </w:r>
            <w:r w:rsidR="0004436B" w:rsidRPr="00CB38A4">
              <w:rPr>
                <w:b/>
                <w:bCs/>
              </w:rPr>
              <w:t xml:space="preserve"> </w:t>
            </w:r>
          </w:p>
        </w:tc>
      </w:tr>
      <w:tr w:rsidR="00011412" w14:paraId="171CF8E2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44936308" w14:textId="77777777" w:rsidR="00011412" w:rsidRPr="00011412" w:rsidRDefault="00011412" w:rsidP="00C92D35">
            <w:pPr>
              <w:pStyle w:val="HSOUtobsah"/>
              <w:numPr>
                <w:ilvl w:val="0"/>
                <w:numId w:val="2"/>
              </w:numPr>
              <w:spacing w:after="120"/>
              <w:ind w:left="313" w:hanging="27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dostupnost velkých zaměstnavatelů (Mladá Boleslav, Česká Lípa)</w:t>
            </w:r>
          </w:p>
          <w:p w14:paraId="52C91F49" w14:textId="654B0671" w:rsidR="00011412" w:rsidRPr="00DF11D7" w:rsidRDefault="00011412" w:rsidP="00C92D35">
            <w:pPr>
              <w:pStyle w:val="HSOUtobsah"/>
              <w:numPr>
                <w:ilvl w:val="0"/>
                <w:numId w:val="2"/>
              </w:numPr>
              <w:ind w:left="313" w:hanging="27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vhodné podmínky pro zemědělství (v porovnání se zbytkem kraje)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47E664E7" w14:textId="6A8606A4" w:rsidR="00011412" w:rsidRDefault="00011412" w:rsidP="0001141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vysoká závislost zaměstnanosti na </w:t>
            </w:r>
            <w:proofErr w:type="spellStart"/>
            <w:r>
              <w:t>automotive</w:t>
            </w:r>
            <w:proofErr w:type="spellEnd"/>
            <w:r>
              <w:t xml:space="preserve"> </w:t>
            </w:r>
          </w:p>
          <w:p w14:paraId="08C20A97" w14:textId="2F127FEB" w:rsidR="00011412" w:rsidRPr="005F72A2" w:rsidRDefault="00011412" w:rsidP="0001141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nižší míra podnikatelské aktivity </w:t>
            </w:r>
          </w:p>
        </w:tc>
      </w:tr>
    </w:tbl>
    <w:p w14:paraId="4071C61B" w14:textId="77777777" w:rsidR="0004436B" w:rsidRDefault="0004436B" w:rsidP="003A7E4E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4436B" w14:paraId="77F9C69B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F6099D1" w14:textId="21A09A9D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436B">
              <w:rPr>
                <w:b/>
                <w:bCs/>
              </w:rPr>
              <w:t>veřejné služby</w:t>
            </w:r>
            <w:r w:rsidR="0004436B" w:rsidRPr="00CB38A4">
              <w:rPr>
                <w:b/>
                <w:bCs/>
              </w:rPr>
              <w:t xml:space="preserve"> </w:t>
            </w:r>
          </w:p>
        </w:tc>
      </w:tr>
      <w:tr w:rsidR="00011412" w14:paraId="35AB9AAC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444526CA" w14:textId="7311DF1F" w:rsidR="00011412" w:rsidRPr="00DF11D7" w:rsidRDefault="00011412" w:rsidP="00C92D35">
            <w:pPr>
              <w:pStyle w:val="HSOUtobsah"/>
              <w:numPr>
                <w:ilvl w:val="0"/>
                <w:numId w:val="2"/>
              </w:numPr>
              <w:spacing w:after="120"/>
              <w:ind w:left="313" w:hanging="27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dostupnost středních škol v České Lípě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7B012B5A" w14:textId="77777777" w:rsidR="00011412" w:rsidRPr="00BD7B63" w:rsidRDefault="00011412" w:rsidP="0001141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B63">
              <w:t>nižší dostupnost zdravotních služeb a nedostatek lékařů (zubaři, praktičtí lékaři)</w:t>
            </w:r>
          </w:p>
          <w:p w14:paraId="76E9221D" w14:textId="77777777" w:rsidR="00011412" w:rsidRPr="00BD7B63" w:rsidRDefault="00011412" w:rsidP="0001141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B63">
              <w:t xml:space="preserve">chybějící sociální služby </w:t>
            </w:r>
          </w:p>
          <w:p w14:paraId="68CEADA4" w14:textId="77777777" w:rsidR="00011412" w:rsidRDefault="00011412" w:rsidP="00011412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existence sociálně vyloučených lokalit</w:t>
            </w:r>
          </w:p>
          <w:p w14:paraId="5BE85733" w14:textId="77777777" w:rsidR="00011412" w:rsidRDefault="00011412" w:rsidP="00011412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vysoký podíl osob v exekuci</w:t>
            </w:r>
          </w:p>
          <w:p w14:paraId="7B662B92" w14:textId="77777777" w:rsidR="00011412" w:rsidRDefault="00011412" w:rsidP="00011412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nízká vzdělanost obyvatel</w:t>
            </w:r>
          </w:p>
          <w:p w14:paraId="74EA2B93" w14:textId="18276221" w:rsidR="00011412" w:rsidRDefault="00011412" w:rsidP="00011412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absence služeben Policie ČR v menších obcích z hlediska dostupnosti a rychlé reakce na vzniklé situace</w:t>
            </w:r>
          </w:p>
          <w:p w14:paraId="5696AEFF" w14:textId="77777777" w:rsidR="00011412" w:rsidRDefault="00011412" w:rsidP="00011412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nízká intenzita bytové výstavby </w:t>
            </w:r>
          </w:p>
          <w:p w14:paraId="6DC44B92" w14:textId="77777777" w:rsidR="00011412" w:rsidRPr="003E30A5" w:rsidRDefault="00011412" w:rsidP="00011412">
            <w:pPr>
              <w:pStyle w:val="HSOUodrazka"/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nedostatečný bytový fond pro zajištění dostupného bydlení a startovacích bytů </w:t>
            </w:r>
          </w:p>
          <w:p w14:paraId="2B74AA07" w14:textId="2B8D32BE" w:rsidR="00011412" w:rsidRPr="005F72A2" w:rsidRDefault="00011412" w:rsidP="00011412">
            <w:pPr>
              <w:pStyle w:val="HSOUodrazka"/>
              <w:spacing w:after="120"/>
              <w:ind w:left="329" w:right="166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0A5">
              <w:t xml:space="preserve">nevyhovující stav veřejných prostranství </w:t>
            </w:r>
            <w:r>
              <w:t>a objektů v majetku obcí</w:t>
            </w:r>
            <w:r w:rsidR="009F7213">
              <w:t xml:space="preserve"> a měst</w:t>
            </w:r>
          </w:p>
        </w:tc>
      </w:tr>
    </w:tbl>
    <w:p w14:paraId="27E493FC" w14:textId="77777777" w:rsidR="00551A3F" w:rsidRDefault="00551A3F" w:rsidP="00E22EDA">
      <w:pPr>
        <w:pStyle w:val="HSOU1"/>
        <w:spacing w:after="0" w:line="240" w:lineRule="auto"/>
        <w:jc w:val="lef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4436B" w14:paraId="322BE634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2506B2A" w14:textId="29584A7C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436B">
              <w:rPr>
                <w:b/>
                <w:bCs/>
              </w:rPr>
              <w:t>cestovní ruch, sport a kultura</w:t>
            </w:r>
            <w:r w:rsidR="0004436B" w:rsidRPr="00CB38A4">
              <w:rPr>
                <w:b/>
                <w:bCs/>
              </w:rPr>
              <w:t xml:space="preserve"> </w:t>
            </w:r>
          </w:p>
        </w:tc>
      </w:tr>
      <w:tr w:rsidR="00C92D35" w14:paraId="6331E71C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68ED85A1" w14:textId="77777777" w:rsidR="00C92D35" w:rsidRPr="00B52EDD" w:rsidRDefault="00C92D35" w:rsidP="00C92D35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 w:rsidRPr="00B52EDD">
              <w:rPr>
                <w:b w:val="0"/>
                <w:bCs w:val="0"/>
                <w:color w:val="auto"/>
              </w:rPr>
              <w:t>turisticky atraktivní území (přírodní atraktivity, kulturní památky, sportovní vyžití)</w:t>
            </w:r>
          </w:p>
          <w:p w14:paraId="1CE6D730" w14:textId="7B2C56B7" w:rsidR="00C92D35" w:rsidRPr="00DF11D7" w:rsidRDefault="00C92D35" w:rsidP="00C92D35">
            <w:pPr>
              <w:pStyle w:val="HSOUodrazka"/>
              <w:numPr>
                <w:ilvl w:val="0"/>
                <w:numId w:val="5"/>
              </w:numPr>
              <w:ind w:left="321" w:hanging="284"/>
            </w:pPr>
            <w:r w:rsidRPr="00B52EDD">
              <w:rPr>
                <w:b w:val="0"/>
                <w:bCs w:val="0"/>
                <w:color w:val="auto"/>
              </w:rPr>
              <w:t xml:space="preserve">existence destinačního managmentu Máchův kraj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10B3955C" w14:textId="6315230B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malá variabilita nabídek cestovního ruchu </w:t>
            </w:r>
          </w:p>
          <w:p w14:paraId="5475B2E0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4B8C">
              <w:t>nedostatečná propagace cestovního ruchu</w:t>
            </w:r>
          </w:p>
          <w:p w14:paraId="425C2E04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památky vyžadující postupné opravy </w:t>
            </w:r>
          </w:p>
          <w:p w14:paraId="655E25D8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nedostatek významných kulturních akcí </w:t>
            </w:r>
          </w:p>
          <w:p w14:paraId="73FD9B0B" w14:textId="67DEB9DD" w:rsidR="00C92D35" w:rsidRPr="005F72A2" w:rsidRDefault="00C92D35" w:rsidP="00C92D35">
            <w:pPr>
              <w:pStyle w:val="HSOUodrazka"/>
              <w:spacing w:after="120"/>
              <w:ind w:left="329" w:right="23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5E8">
              <w:t xml:space="preserve">rezervy v opravách a rekonstrukcích sportovní a volnočasové infrastruktury </w:t>
            </w:r>
          </w:p>
        </w:tc>
      </w:tr>
    </w:tbl>
    <w:p w14:paraId="458ECCB7" w14:textId="77777777" w:rsidR="0004436B" w:rsidRDefault="0004436B" w:rsidP="003A7E4E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4436B" w14:paraId="320D8562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0CB4B1E" w14:textId="3B2E3B88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436B">
              <w:rPr>
                <w:b/>
                <w:bCs/>
              </w:rPr>
              <w:t>infrastruktura</w:t>
            </w:r>
            <w:r w:rsidR="0004436B" w:rsidRPr="00CB38A4">
              <w:rPr>
                <w:b/>
                <w:bCs/>
              </w:rPr>
              <w:t xml:space="preserve"> </w:t>
            </w:r>
          </w:p>
        </w:tc>
      </w:tr>
      <w:tr w:rsidR="00C92D35" w14:paraId="6598970A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70E2804B" w14:textId="77777777" w:rsidR="00C92D35" w:rsidRPr="00B52EDD" w:rsidRDefault="00C92D35" w:rsidP="00C92D35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relativně hustá silniční síť </w:t>
            </w:r>
          </w:p>
          <w:p w14:paraId="4BC2BF04" w14:textId="3C60ACAA" w:rsidR="00C92D35" w:rsidRPr="00DF11D7" w:rsidRDefault="00C92D35" w:rsidP="00C92D35">
            <w:pPr>
              <w:pStyle w:val="HSOUodrazka"/>
              <w:numPr>
                <w:ilvl w:val="0"/>
                <w:numId w:val="0"/>
              </w:numPr>
              <w:ind w:left="321"/>
            </w:pPr>
            <w:r w:rsidRPr="00B52EDD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43DA6B87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přetížení úseků silnice I/9 dopravou a kritická místa nehodovosti  </w:t>
            </w:r>
          </w:p>
          <w:p w14:paraId="2D5C0352" w14:textId="2DF1CF09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průtahy silnic </w:t>
            </w:r>
            <w:r>
              <w:t xml:space="preserve">centry obcí </w:t>
            </w:r>
          </w:p>
          <w:p w14:paraId="3DF81C22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intenzivní kamionová doprava </w:t>
            </w:r>
          </w:p>
          <w:p w14:paraId="725C18CB" w14:textId="76E66B7A" w:rsidR="00C92D35" w:rsidRPr="00801FE0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špatný technický stav silnic </w:t>
            </w:r>
            <w:r w:rsidR="003074C8">
              <w:t>a silničních objektů</w:t>
            </w:r>
          </w:p>
          <w:p w14:paraId="523018C9" w14:textId="77777777" w:rsidR="00C92D35" w:rsidRPr="00801FE0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>chybějící chodníky podél komunikací a nedostatek parkovacích kapacit v centrech obcí</w:t>
            </w:r>
          </w:p>
          <w:p w14:paraId="1A33A65F" w14:textId="77777777" w:rsidR="00C92D35" w:rsidRPr="00E607CB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7CB">
              <w:t xml:space="preserve">nedostatek spojů veřejné dopravy ve večerních hodinách a o víkendech v menších obcích </w:t>
            </w:r>
          </w:p>
          <w:p w14:paraId="4A824BB3" w14:textId="77777777" w:rsidR="00C92D35" w:rsidRPr="00801FE0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nízká rychlost železnice </w:t>
            </w:r>
            <w:r>
              <w:t xml:space="preserve">a její časté údržby </w:t>
            </w:r>
          </w:p>
          <w:p w14:paraId="039EECEB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>nevyhovující stav některých stanic a zastávek veřejné dopravy</w:t>
            </w:r>
          </w:p>
          <w:p w14:paraId="02F3B384" w14:textId="77777777" w:rsidR="00C92D35" w:rsidRPr="00801FE0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absence dopravního terminálu v České Lípě </w:t>
            </w:r>
          </w:p>
          <w:p w14:paraId="5A3A6EA6" w14:textId="77777777" w:rsidR="00C92D35" w:rsidRPr="00801FE0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zastaralé veřejné osvětlení </w:t>
            </w:r>
          </w:p>
          <w:p w14:paraId="0EB3A9C8" w14:textId="5B48B334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1FE0">
              <w:t xml:space="preserve">zastaralost některých vodovodních a kanalizačních sítí </w:t>
            </w:r>
            <w:r>
              <w:t xml:space="preserve">a </w:t>
            </w:r>
            <w:r w:rsidRPr="005C4C02">
              <w:t>potřeba jej</w:t>
            </w:r>
            <w:r w:rsidR="00130D73">
              <w:t>ich</w:t>
            </w:r>
            <w:r w:rsidRPr="005C4C02">
              <w:t xml:space="preserve"> rozšíření</w:t>
            </w:r>
          </w:p>
          <w:p w14:paraId="1D850F1D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riziko znečištění u některých studní </w:t>
            </w:r>
          </w:p>
          <w:p w14:paraId="14A17A85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složitá dostupnost okrajových částí sídel pro technickou infrastrukturu</w:t>
            </w:r>
          </w:p>
          <w:p w14:paraId="3023B9B8" w14:textId="11E5EF86" w:rsidR="00C92D35" w:rsidRPr="005F72A2" w:rsidRDefault="00C92D35" w:rsidP="00C92D35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6793">
              <w:t xml:space="preserve">místně nedostačující rychlost a dostupnost internetového připojení či mobilního signálu </w:t>
            </w:r>
          </w:p>
        </w:tc>
      </w:tr>
    </w:tbl>
    <w:p w14:paraId="5F51FE90" w14:textId="77777777" w:rsidR="003A7E4E" w:rsidRDefault="003A7E4E" w:rsidP="003A7E4E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4436B" w14:paraId="61639B61" w14:textId="77777777" w:rsidTr="0094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E35CF6F" w14:textId="77AEAAFE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436B">
              <w:rPr>
                <w:b/>
                <w:bCs/>
              </w:rPr>
              <w:t>životní prostředí</w:t>
            </w:r>
            <w:r w:rsidR="0004436B" w:rsidRPr="00CB38A4">
              <w:rPr>
                <w:b/>
                <w:bCs/>
              </w:rPr>
              <w:t xml:space="preserve"> </w:t>
            </w:r>
          </w:p>
        </w:tc>
      </w:tr>
      <w:tr w:rsidR="00C92D35" w14:paraId="316EEEAD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14:paraId="2DF3367A" w14:textId="77777777" w:rsidR="00C92D35" w:rsidRPr="00B52EDD" w:rsidRDefault="00C92D35" w:rsidP="00C92D35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ochrana přírody a krajiny – množství cenných přírodních lokalit</w:t>
            </w:r>
          </w:p>
          <w:p w14:paraId="2F23E3B7" w14:textId="667DBD63" w:rsidR="00C92D35" w:rsidRPr="00DF11D7" w:rsidRDefault="00C92D35" w:rsidP="00C92D35">
            <w:pPr>
              <w:pStyle w:val="HSOUodrazka"/>
              <w:numPr>
                <w:ilvl w:val="0"/>
                <w:numId w:val="5"/>
              </w:numPr>
              <w:ind w:left="321" w:hanging="284"/>
            </w:pPr>
            <w:r>
              <w:rPr>
                <w:b w:val="0"/>
                <w:bCs w:val="0"/>
                <w:color w:val="auto"/>
              </w:rPr>
              <w:t>nerostné bohatství</w:t>
            </w:r>
            <w:r w:rsidRPr="00B52EDD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60D8641C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196">
              <w:t xml:space="preserve">průmyslové a zemědělské </w:t>
            </w:r>
            <w:proofErr w:type="spellStart"/>
            <w:r w:rsidRPr="00F77196">
              <w:t>brownfields</w:t>
            </w:r>
            <w:proofErr w:type="spellEnd"/>
          </w:p>
          <w:p w14:paraId="68856CE6" w14:textId="6B4BA4DE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358">
              <w:t xml:space="preserve">negativní vlivy dopravy </w:t>
            </w:r>
            <w:r>
              <w:t xml:space="preserve">při průjezdu obcemi </w:t>
            </w:r>
            <w:r w:rsidR="00856185">
              <w:t xml:space="preserve">a průmyslové výroby na ŽP </w:t>
            </w:r>
          </w:p>
          <w:p w14:paraId="25546337" w14:textId="28B317A3" w:rsidR="00C92D35" w:rsidRPr="005F72A2" w:rsidRDefault="00C92D35" w:rsidP="00C92D35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196">
              <w:t>nedosažení požadované míry třídění odpadu</w:t>
            </w:r>
          </w:p>
        </w:tc>
      </w:tr>
      <w:tr w:rsidR="0004436B" w14:paraId="5313C2DC" w14:textId="77777777" w:rsidTr="00944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14:paraId="2D5FE653" w14:textId="02E2C345" w:rsidR="0004436B" w:rsidRPr="00CB38A4" w:rsidRDefault="003A7E4E" w:rsidP="00944FF6">
            <w:pPr>
              <w:pStyle w:val="HSOU3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436B">
              <w:rPr>
                <w:b/>
                <w:bCs/>
              </w:rPr>
              <w:t>rozvoj a správa území</w:t>
            </w:r>
            <w:r w:rsidR="0004436B" w:rsidRPr="00CB38A4">
              <w:rPr>
                <w:b/>
                <w:bCs/>
              </w:rPr>
              <w:t xml:space="preserve"> </w:t>
            </w:r>
          </w:p>
        </w:tc>
      </w:tr>
      <w:tr w:rsidR="00C92D35" w14:paraId="6EBCC853" w14:textId="77777777" w:rsidTr="0094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6AEC32A6" w14:textId="77777777" w:rsidR="00C92D35" w:rsidRPr="00903441" w:rsidRDefault="00C92D35" w:rsidP="00C92D35">
            <w:pPr>
              <w:pStyle w:val="HSOUodrazka"/>
              <w:numPr>
                <w:ilvl w:val="0"/>
                <w:numId w:val="5"/>
              </w:numPr>
              <w:ind w:left="321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kulturní akce pořádané nejen obcemi</w:t>
            </w:r>
          </w:p>
          <w:p w14:paraId="59D10423" w14:textId="35612599" w:rsidR="00C92D35" w:rsidRPr="00903441" w:rsidRDefault="00C92D35" w:rsidP="00C92D35">
            <w:pPr>
              <w:pStyle w:val="HSOUodrazka"/>
              <w:numPr>
                <w:ilvl w:val="0"/>
                <w:numId w:val="0"/>
              </w:numPr>
              <w:ind w:left="37"/>
              <w:rPr>
                <w:b w:val="0"/>
                <w:bCs w:val="0"/>
                <w:color w:val="auto"/>
              </w:rPr>
            </w:pPr>
          </w:p>
        </w:tc>
        <w:tc>
          <w:tcPr>
            <w:tcW w:w="4534" w:type="dxa"/>
            <w:shd w:val="clear" w:color="auto" w:fill="F2F2F2" w:themeFill="background1" w:themeFillShade="F2"/>
          </w:tcPr>
          <w:p w14:paraId="385ABC2A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C0">
              <w:t>územní plány nejsou v jednotném standardu</w:t>
            </w:r>
          </w:p>
          <w:p w14:paraId="0BF175F9" w14:textId="77777777" w:rsidR="00C92D35" w:rsidRDefault="00C92D35" w:rsidP="00C92D35">
            <w:pPr>
              <w:pStyle w:val="HSOUodraz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5926">
              <w:t xml:space="preserve">administrativní náročnost dotací EU, vyšší míra spolufinancování ze strany žadatelů a omezující podmínky dotací </w:t>
            </w:r>
          </w:p>
          <w:p w14:paraId="49478C5A" w14:textId="77777777" w:rsidR="00C92D35" w:rsidRDefault="00C92D35" w:rsidP="00C92D35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nedostatečné kapacity obcí na sledování výzev a administraci dotací</w:t>
            </w:r>
          </w:p>
          <w:p w14:paraId="58E029B1" w14:textId="77777777" w:rsidR="00C92D35" w:rsidRDefault="00C92D35" w:rsidP="00C92D35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vyšší náklady na správu rozsáhlých katastrálních území obcí při současném nízkém počtu obyvatel, které nejsou dostatečně zohledněny v systému rozpočtového určení daní </w:t>
            </w:r>
          </w:p>
          <w:p w14:paraId="47F3CAED" w14:textId="2AAC52B4" w:rsidR="00C92D35" w:rsidRPr="005F72A2" w:rsidRDefault="00C92D35" w:rsidP="00C92D35">
            <w:pPr>
              <w:pStyle w:val="HSOUodrazka"/>
              <w:spacing w:after="120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nedostatek kvalitních projektových manažerů pro přípravu investičních projektů </w:t>
            </w:r>
          </w:p>
        </w:tc>
      </w:tr>
      <w:bookmarkEnd w:id="46"/>
    </w:tbl>
    <w:p w14:paraId="2F298916" w14:textId="77777777" w:rsidR="0004436B" w:rsidRDefault="0004436B" w:rsidP="00304AC2">
      <w:pPr>
        <w:pStyle w:val="HSOU1"/>
      </w:pPr>
    </w:p>
    <w:p w14:paraId="1C0A22CB" w14:textId="77777777" w:rsidR="0004436B" w:rsidRDefault="0004436B" w:rsidP="00304AC2">
      <w:pPr>
        <w:pStyle w:val="HSOU1"/>
      </w:pPr>
    </w:p>
    <w:p w14:paraId="4C7AA6E7" w14:textId="77777777" w:rsidR="0004436B" w:rsidRDefault="0004436B" w:rsidP="00304AC2">
      <w:pPr>
        <w:pStyle w:val="HSOU1"/>
      </w:pPr>
    </w:p>
    <w:p w14:paraId="624D0045" w14:textId="77777777" w:rsidR="0004436B" w:rsidRDefault="0004436B" w:rsidP="00304AC2">
      <w:pPr>
        <w:pStyle w:val="HSOU1"/>
      </w:pPr>
    </w:p>
    <w:p w14:paraId="51D88CDE" w14:textId="77777777" w:rsidR="0004436B" w:rsidRDefault="0004436B" w:rsidP="00304AC2">
      <w:pPr>
        <w:pStyle w:val="HSOU1"/>
      </w:pPr>
    </w:p>
    <w:p w14:paraId="521AD603" w14:textId="77777777" w:rsidR="006E58BF" w:rsidRDefault="006E58BF" w:rsidP="00304AC2">
      <w:pPr>
        <w:pStyle w:val="HSOU1"/>
      </w:pPr>
    </w:p>
    <w:p w14:paraId="5BB5E31A" w14:textId="77777777" w:rsidR="006E58BF" w:rsidRDefault="006E58BF" w:rsidP="00304AC2">
      <w:pPr>
        <w:pStyle w:val="HSOU1"/>
      </w:pPr>
    </w:p>
    <w:p w14:paraId="6388E89B" w14:textId="77777777" w:rsidR="006868E8" w:rsidRDefault="006868E8" w:rsidP="00304AC2">
      <w:pPr>
        <w:pStyle w:val="HSOU1"/>
      </w:pPr>
    </w:p>
    <w:p w14:paraId="143429DB" w14:textId="77777777" w:rsidR="006868E8" w:rsidRDefault="006868E8" w:rsidP="00304AC2">
      <w:pPr>
        <w:pStyle w:val="HSOU1"/>
      </w:pPr>
    </w:p>
    <w:p w14:paraId="79531213" w14:textId="77777777" w:rsidR="00CD7D53" w:rsidRDefault="00CD7D53" w:rsidP="00304AC2">
      <w:pPr>
        <w:pStyle w:val="HSOU1"/>
      </w:pPr>
    </w:p>
    <w:p w14:paraId="4B9D9662" w14:textId="77777777" w:rsidR="00CD7D53" w:rsidRDefault="00CD7D53" w:rsidP="00304AC2">
      <w:pPr>
        <w:pStyle w:val="HSOU1"/>
      </w:pPr>
    </w:p>
    <w:p w14:paraId="01D983CC" w14:textId="77777777" w:rsidR="00CD7D53" w:rsidRDefault="00CD7D53" w:rsidP="00304AC2">
      <w:pPr>
        <w:pStyle w:val="HSOU1"/>
      </w:pPr>
    </w:p>
    <w:p w14:paraId="4248EB8F" w14:textId="7A98B009" w:rsidR="00304AC2" w:rsidRDefault="00304AC2" w:rsidP="00304AC2">
      <w:pPr>
        <w:pStyle w:val="HSOU1"/>
      </w:pPr>
      <w:bookmarkStart w:id="47" w:name="_Toc228945379"/>
      <w:r>
        <w:lastRenderedPageBreak/>
        <w:t>4. Místní šetření v</w:t>
      </w:r>
      <w:r w:rsidR="006E58BF">
        <w:t> </w:t>
      </w:r>
      <w:r>
        <w:t>území</w:t>
      </w:r>
      <w:bookmarkEnd w:id="47"/>
    </w:p>
    <w:p w14:paraId="2F8494BF" w14:textId="2E9BB6EC" w:rsidR="006E58BF" w:rsidRDefault="00DF7AE0" w:rsidP="006E58BF">
      <w:pPr>
        <w:pStyle w:val="HSOUtext"/>
      </w:pPr>
      <w:r>
        <w:t xml:space="preserve">Od srpna </w:t>
      </w:r>
      <w:r w:rsidR="002C4B4F">
        <w:t>do</w:t>
      </w:r>
      <w:r>
        <w:t xml:space="preserve"> října 2025 probíhala osobní jednání se zástupci jednotlivých obcí</w:t>
      </w:r>
      <w:r w:rsidR="000A3247">
        <w:t xml:space="preserve"> a měst</w:t>
      </w:r>
      <w:r>
        <w:t xml:space="preserve">, Svazku obcí Máchův kraj, Dobrovolného svazku obcí EKOD, Svazku obcí Peklo, Mikroregionu </w:t>
      </w:r>
      <w:proofErr w:type="spellStart"/>
      <w:r>
        <w:t>Podralsko</w:t>
      </w:r>
      <w:proofErr w:type="spellEnd"/>
      <w:r>
        <w:t xml:space="preserve"> a LAG </w:t>
      </w:r>
      <w:proofErr w:type="spellStart"/>
      <w:r>
        <w:t>Podralsko</w:t>
      </w:r>
      <w:proofErr w:type="spellEnd"/>
      <w:r>
        <w:t xml:space="preserve"> s cílem získat cenné informace o problémech v území, které se zpracují do této studie. </w:t>
      </w:r>
    </w:p>
    <w:p w14:paraId="0C4B2819" w14:textId="77777777" w:rsidR="006E58BF" w:rsidRDefault="006E58BF" w:rsidP="006E58BF">
      <w:pPr>
        <w:pStyle w:val="HSOU3"/>
      </w:pPr>
      <w:r w:rsidRPr="00194B63">
        <w:t xml:space="preserve">Za největší bariéry růstu a problémové oblasti spatřují výše zmínění aktéři: </w:t>
      </w:r>
    </w:p>
    <w:p w14:paraId="3642544A" w14:textId="79ADB239" w:rsidR="00F274AA" w:rsidRDefault="00F274AA" w:rsidP="002A6021">
      <w:pPr>
        <w:pStyle w:val="HSOUtext"/>
        <w:numPr>
          <w:ilvl w:val="0"/>
          <w:numId w:val="6"/>
        </w:numPr>
        <w:spacing w:after="0"/>
        <w:ind w:left="714" w:hanging="357"/>
      </w:pPr>
      <w:r>
        <w:t xml:space="preserve">Závislost zaměstnanosti na </w:t>
      </w:r>
      <w:proofErr w:type="spellStart"/>
      <w:r>
        <w:t>automotive</w:t>
      </w:r>
      <w:proofErr w:type="spellEnd"/>
      <w:r>
        <w:t xml:space="preserve"> </w:t>
      </w:r>
    </w:p>
    <w:p w14:paraId="6D5BABB9" w14:textId="04D16BDE" w:rsidR="00405C44" w:rsidRDefault="000A3247" w:rsidP="002A6021">
      <w:pPr>
        <w:pStyle w:val="HSOUtext"/>
        <w:numPr>
          <w:ilvl w:val="0"/>
          <w:numId w:val="6"/>
        </w:numPr>
        <w:spacing w:after="0"/>
        <w:ind w:left="714" w:hanging="357"/>
      </w:pPr>
      <w:r>
        <w:t>Ned</w:t>
      </w:r>
      <w:r w:rsidR="00405C44">
        <w:t xml:space="preserve">ostupnost zdravotní péče a poskytování zdravotních služeb </w:t>
      </w:r>
    </w:p>
    <w:p w14:paraId="3A4E1036" w14:textId="42BF0C29" w:rsidR="006E58BF" w:rsidRPr="00194B63" w:rsidRDefault="006E58BF" w:rsidP="002A6021">
      <w:pPr>
        <w:pStyle w:val="HSOUtext"/>
        <w:numPr>
          <w:ilvl w:val="0"/>
          <w:numId w:val="6"/>
        </w:numPr>
        <w:spacing w:after="0"/>
        <w:ind w:left="714" w:hanging="357"/>
      </w:pPr>
      <w:r w:rsidRPr="00194B63">
        <w:t>Bydlení a bytová politika – údržba a kapacita obecního bytového fondu</w:t>
      </w:r>
    </w:p>
    <w:p w14:paraId="5FD0CC3F" w14:textId="54CD52A2" w:rsidR="006E58BF" w:rsidRDefault="006E58BF" w:rsidP="002A6021">
      <w:pPr>
        <w:pStyle w:val="HSOUtext"/>
        <w:numPr>
          <w:ilvl w:val="0"/>
          <w:numId w:val="6"/>
        </w:numPr>
        <w:spacing w:after="0"/>
        <w:ind w:left="714" w:hanging="357"/>
      </w:pPr>
      <w:r w:rsidRPr="00194B63">
        <w:t>Dopravní infrastruktura – kvalita komunikací</w:t>
      </w:r>
      <w:r w:rsidR="00354BBF">
        <w:t xml:space="preserve"> a železnice</w:t>
      </w:r>
      <w:r w:rsidRPr="00194B63">
        <w:t xml:space="preserve">, </w:t>
      </w:r>
      <w:r>
        <w:t xml:space="preserve">budování </w:t>
      </w:r>
      <w:r w:rsidRPr="00194B63">
        <w:t>chodník</w:t>
      </w:r>
      <w:r>
        <w:t>ů</w:t>
      </w:r>
      <w:r w:rsidRPr="00194B63">
        <w:t xml:space="preserve"> a parkovišť</w:t>
      </w:r>
    </w:p>
    <w:p w14:paraId="4BAF2157" w14:textId="33A0864C" w:rsidR="00405C44" w:rsidRPr="00194B63" w:rsidRDefault="00405C44" w:rsidP="002A6021">
      <w:pPr>
        <w:pStyle w:val="HSOUtext"/>
        <w:numPr>
          <w:ilvl w:val="0"/>
          <w:numId w:val="6"/>
        </w:numPr>
        <w:spacing w:after="0"/>
        <w:ind w:left="714" w:hanging="357"/>
      </w:pPr>
      <w:r>
        <w:t xml:space="preserve">Doprava – přetížení úseků silnic, průtahy silnic centry obcí, intenzivní kamionová doprava </w:t>
      </w:r>
    </w:p>
    <w:p w14:paraId="567662FE" w14:textId="62880BA6" w:rsidR="006E58BF" w:rsidRPr="00194B63" w:rsidRDefault="006E58BF" w:rsidP="002A6021">
      <w:pPr>
        <w:pStyle w:val="HSOUtext"/>
        <w:numPr>
          <w:ilvl w:val="0"/>
          <w:numId w:val="6"/>
        </w:numPr>
        <w:spacing w:after="0"/>
        <w:ind w:left="714" w:hanging="357"/>
      </w:pPr>
      <w:r w:rsidRPr="00194B63">
        <w:t>Vodohospodářská infrastruktura a kanalizace – rekonstrukce vodovodního řádu, obnova a</w:t>
      </w:r>
      <w:r w:rsidR="0033096C">
        <w:t> </w:t>
      </w:r>
      <w:r w:rsidRPr="00194B63">
        <w:t xml:space="preserve">rozšiřování kanalizací </w:t>
      </w:r>
    </w:p>
    <w:p w14:paraId="7331775A" w14:textId="77777777" w:rsidR="006E58BF" w:rsidRPr="00194B63" w:rsidRDefault="006E58BF" w:rsidP="002A6021">
      <w:pPr>
        <w:pStyle w:val="HSOUtext"/>
        <w:numPr>
          <w:ilvl w:val="0"/>
          <w:numId w:val="6"/>
        </w:numPr>
        <w:spacing w:after="0"/>
        <w:ind w:left="714" w:hanging="357"/>
      </w:pPr>
      <w:r w:rsidRPr="00194B63">
        <w:t>Připojení k vysokorychlostnímu internetu</w:t>
      </w:r>
      <w:r>
        <w:t xml:space="preserve"> nebo dostupnost mobilního signálu</w:t>
      </w:r>
    </w:p>
    <w:p w14:paraId="39B36BC3" w14:textId="5958A314" w:rsidR="006E58BF" w:rsidRDefault="006E58BF" w:rsidP="002A6021">
      <w:pPr>
        <w:pStyle w:val="HSOUtext"/>
        <w:numPr>
          <w:ilvl w:val="0"/>
          <w:numId w:val="6"/>
        </w:numPr>
        <w:spacing w:after="0"/>
        <w:ind w:left="714" w:hanging="357"/>
      </w:pPr>
      <w:r w:rsidRPr="00194B63">
        <w:t xml:space="preserve">Odpadové hospodářství </w:t>
      </w:r>
      <w:r w:rsidR="00034899">
        <w:t xml:space="preserve">a třídění odpadu </w:t>
      </w:r>
      <w:r w:rsidR="00354BBF">
        <w:t xml:space="preserve"> </w:t>
      </w:r>
    </w:p>
    <w:p w14:paraId="7EC16BBF" w14:textId="411A3979" w:rsidR="00354BBF" w:rsidRDefault="00354BBF" w:rsidP="00354BBF">
      <w:pPr>
        <w:pStyle w:val="HSOUtext"/>
        <w:numPr>
          <w:ilvl w:val="0"/>
          <w:numId w:val="6"/>
        </w:numPr>
      </w:pPr>
      <w:r>
        <w:t xml:space="preserve">Nedostatečné </w:t>
      </w:r>
      <w:r w:rsidR="00A84F54">
        <w:t xml:space="preserve">personální </w:t>
      </w:r>
      <w:r>
        <w:t>kapacity na sledování výzev</w:t>
      </w:r>
      <w:r w:rsidR="00034899">
        <w:t xml:space="preserve">, </w:t>
      </w:r>
      <w:r>
        <w:t xml:space="preserve">administraci dotací </w:t>
      </w:r>
      <w:r w:rsidR="00034899">
        <w:t xml:space="preserve">a přípravu projektů </w:t>
      </w:r>
    </w:p>
    <w:p w14:paraId="7F880195" w14:textId="77777777" w:rsidR="00354BBF" w:rsidRDefault="00354BBF" w:rsidP="00354BBF">
      <w:pPr>
        <w:pStyle w:val="HSOUtext"/>
        <w:ind w:left="360"/>
      </w:pPr>
    </w:p>
    <w:p w14:paraId="4EFF88A5" w14:textId="77777777" w:rsidR="006E58BF" w:rsidRDefault="006E58BF" w:rsidP="006E58BF">
      <w:pPr>
        <w:pStyle w:val="HSOU3"/>
      </w:pPr>
      <w:r w:rsidRPr="00D620B6">
        <w:t>Mezi nástroje na podporu HSOÚ navrhuj</w:t>
      </w:r>
      <w:r>
        <w:t xml:space="preserve">í: </w:t>
      </w:r>
    </w:p>
    <w:p w14:paraId="3C29F7BC" w14:textId="77777777" w:rsidR="006E58BF" w:rsidRDefault="006E58BF" w:rsidP="002A6021">
      <w:pPr>
        <w:pStyle w:val="HSOUtext"/>
        <w:numPr>
          <w:ilvl w:val="0"/>
          <w:numId w:val="7"/>
        </w:numPr>
        <w:spacing w:after="0"/>
        <w:ind w:left="714" w:hanging="357"/>
      </w:pPr>
      <w:r>
        <w:t>Specificky tematické výzvy</w:t>
      </w:r>
    </w:p>
    <w:p w14:paraId="3111C050" w14:textId="77777777" w:rsidR="006E58BF" w:rsidRDefault="006E58BF" w:rsidP="002A6021">
      <w:pPr>
        <w:pStyle w:val="HSOUtext"/>
        <w:numPr>
          <w:ilvl w:val="0"/>
          <w:numId w:val="7"/>
        </w:numPr>
        <w:spacing w:after="0"/>
        <w:ind w:left="714" w:hanging="357"/>
      </w:pPr>
      <w:r>
        <w:t>Vyšší míru přípustné dotace (v %)</w:t>
      </w:r>
    </w:p>
    <w:p w14:paraId="110B8ED0" w14:textId="77777777" w:rsidR="006E58BF" w:rsidRDefault="006E58BF" w:rsidP="002A6021">
      <w:pPr>
        <w:pStyle w:val="HSOUtext"/>
        <w:numPr>
          <w:ilvl w:val="0"/>
          <w:numId w:val="7"/>
        </w:numPr>
        <w:spacing w:after="0"/>
        <w:ind w:left="714" w:hanging="357"/>
      </w:pPr>
      <w:r>
        <w:t>Územní zacílení dotačních titulů</w:t>
      </w:r>
    </w:p>
    <w:p w14:paraId="03727B90" w14:textId="659F5A67" w:rsidR="006E58BF" w:rsidRDefault="006E58BF" w:rsidP="002A6021">
      <w:pPr>
        <w:pStyle w:val="HSOUtext"/>
        <w:numPr>
          <w:ilvl w:val="0"/>
          <w:numId w:val="7"/>
        </w:numPr>
        <w:spacing w:after="0"/>
        <w:ind w:left="714" w:hanging="357"/>
      </w:pPr>
      <w:r>
        <w:t xml:space="preserve">Bodové zvýhodnění žadatelů </w:t>
      </w:r>
      <w:r w:rsidR="002F30A5">
        <w:t xml:space="preserve">z HSOÚ </w:t>
      </w:r>
      <w:r>
        <w:t xml:space="preserve">ve vybraných výzvách </w:t>
      </w:r>
    </w:p>
    <w:p w14:paraId="59FAE70D" w14:textId="66664B2D" w:rsidR="006E58BF" w:rsidRDefault="002D0909" w:rsidP="002A6021">
      <w:pPr>
        <w:pStyle w:val="HSOUtext"/>
        <w:numPr>
          <w:ilvl w:val="0"/>
          <w:numId w:val="7"/>
        </w:numPr>
        <w:spacing w:after="0"/>
        <w:ind w:left="714" w:hanging="357"/>
      </w:pPr>
      <w:r>
        <w:t xml:space="preserve">Zohlednění výše dotace dle počtu obyvatel obce a rozlohy obce </w:t>
      </w:r>
    </w:p>
    <w:p w14:paraId="097ED037" w14:textId="38D64A12" w:rsidR="006E58BF" w:rsidRDefault="006E58BF" w:rsidP="002A6021">
      <w:pPr>
        <w:pStyle w:val="HSOUtext"/>
        <w:numPr>
          <w:ilvl w:val="0"/>
          <w:numId w:val="7"/>
        </w:numPr>
        <w:spacing w:after="0"/>
        <w:ind w:left="714" w:hanging="357"/>
      </w:pPr>
      <w:r>
        <w:t xml:space="preserve">Zjednodušení administrativy a podmínek </w:t>
      </w:r>
      <w:r w:rsidR="002D0909">
        <w:t xml:space="preserve">dotací </w:t>
      </w:r>
      <w:r>
        <w:t xml:space="preserve">(např. </w:t>
      </w:r>
      <w:r w:rsidRPr="00C714B1">
        <w:t>z</w:t>
      </w:r>
      <w:r w:rsidR="00C714B1" w:rsidRPr="00C714B1">
        <w:t>výšení</w:t>
      </w:r>
      <w:r w:rsidRPr="00C714B1">
        <w:t xml:space="preserve"> flexibility</w:t>
      </w:r>
      <w:r>
        <w:t xml:space="preserve"> při naplňování účelu dotací)</w:t>
      </w:r>
    </w:p>
    <w:p w14:paraId="0AAB9A0F" w14:textId="77777777" w:rsidR="006E58BF" w:rsidRDefault="006E58BF" w:rsidP="00304AC2">
      <w:pPr>
        <w:pStyle w:val="HSOU1"/>
      </w:pPr>
    </w:p>
    <w:p w14:paraId="5D350F14" w14:textId="77777777" w:rsidR="006E58BF" w:rsidRDefault="006E58BF" w:rsidP="00304AC2">
      <w:pPr>
        <w:pStyle w:val="HSOU1"/>
      </w:pPr>
    </w:p>
    <w:p w14:paraId="0098689E" w14:textId="77777777" w:rsidR="000C2D94" w:rsidRDefault="000C2D94" w:rsidP="00304AC2">
      <w:pPr>
        <w:pStyle w:val="HSOU1"/>
      </w:pPr>
    </w:p>
    <w:p w14:paraId="577685F3" w14:textId="77777777" w:rsidR="006E58BF" w:rsidRDefault="006E58BF" w:rsidP="00304AC2">
      <w:pPr>
        <w:pStyle w:val="HSOU1"/>
      </w:pPr>
    </w:p>
    <w:p w14:paraId="2A47F145" w14:textId="77777777" w:rsidR="005A3E3C" w:rsidRDefault="005A3E3C" w:rsidP="00304AC2">
      <w:pPr>
        <w:pStyle w:val="HSOU1"/>
      </w:pPr>
    </w:p>
    <w:p w14:paraId="327291BF" w14:textId="704E20C1" w:rsidR="00E72D99" w:rsidRPr="00E72D99" w:rsidRDefault="00304AC2" w:rsidP="00E72D99">
      <w:pPr>
        <w:pStyle w:val="HSOU1"/>
      </w:pPr>
      <w:bookmarkStart w:id="48" w:name="_Toc228945380"/>
      <w:r>
        <w:lastRenderedPageBreak/>
        <w:t>5. Rozvojové oblasti vycházející analýzy území</w:t>
      </w:r>
      <w:bookmarkEnd w:id="48"/>
    </w:p>
    <w:p w14:paraId="6BBC1A63" w14:textId="0A258668" w:rsidR="003D01F8" w:rsidRDefault="00E72D99" w:rsidP="003D01F8">
      <w:pPr>
        <w:pStyle w:val="HSOUtext"/>
      </w:pPr>
      <w:r w:rsidRPr="003D01F8">
        <w:t xml:space="preserve">Na základě </w:t>
      </w:r>
      <w:r w:rsidR="003D01F8" w:rsidRPr="003D01F8">
        <w:t xml:space="preserve">provedené analýzy byly definovány rozvojové oblasti (celkem </w:t>
      </w:r>
      <w:r w:rsidR="0018041B">
        <w:t>10</w:t>
      </w:r>
      <w:r w:rsidR="003D01F8" w:rsidRPr="003D01F8">
        <w:t>), které jsou roztříděny dle strategických cílů Strategie rozvoje Libereckého kraje 2021–2027.</w:t>
      </w:r>
      <w:r w:rsidR="003D01F8">
        <w:t xml:space="preserve"> </w:t>
      </w:r>
    </w:p>
    <w:p w14:paraId="33B7F548" w14:textId="09D05B92" w:rsidR="00E72D99" w:rsidRPr="00D30859" w:rsidRDefault="003D01F8" w:rsidP="00E72D99">
      <w:pPr>
        <w:pStyle w:val="HSOUtext"/>
      </w:pPr>
      <w:r>
        <w:t>Analýza vychází z těchto zdrojů:</w:t>
      </w:r>
    </w:p>
    <w:p w14:paraId="3349A11A" w14:textId="77777777" w:rsidR="00E72D99" w:rsidRDefault="00E72D99" w:rsidP="002A6021">
      <w:pPr>
        <w:pStyle w:val="HSOUtext"/>
        <w:numPr>
          <w:ilvl w:val="0"/>
          <w:numId w:val="8"/>
        </w:numPr>
        <w:spacing w:after="0"/>
        <w:ind w:left="714" w:hanging="357"/>
      </w:pPr>
      <w:r>
        <w:t>analytická část dokumentu,</w:t>
      </w:r>
    </w:p>
    <w:p w14:paraId="2AB62309" w14:textId="34212F83" w:rsidR="00E72D99" w:rsidRDefault="00E72D99" w:rsidP="002A6021">
      <w:pPr>
        <w:pStyle w:val="HSOUtext"/>
        <w:numPr>
          <w:ilvl w:val="0"/>
          <w:numId w:val="8"/>
        </w:numPr>
        <w:spacing w:after="0"/>
        <w:ind w:left="714" w:hanging="357"/>
      </w:pPr>
      <w:r>
        <w:t xml:space="preserve">rozvojové koncepce regionu </w:t>
      </w:r>
      <w:r w:rsidRPr="00133202">
        <w:t>(Strategie rozvoje Libereckého kraje 2021</w:t>
      </w:r>
      <w:r>
        <w:t>-</w:t>
      </w:r>
      <w:r w:rsidRPr="00133202">
        <w:t>2027</w:t>
      </w:r>
      <w:r>
        <w:t xml:space="preserve">, Strategie </w:t>
      </w:r>
      <w:r w:rsidRPr="00133202">
        <w:t xml:space="preserve">komunitně vedeného místního rozvoje </w:t>
      </w:r>
      <w:r w:rsidRPr="00BF4D91">
        <w:t xml:space="preserve">LAG </w:t>
      </w:r>
      <w:proofErr w:type="spellStart"/>
      <w:r w:rsidRPr="00BF4D91">
        <w:t>Podralsko</w:t>
      </w:r>
      <w:proofErr w:type="spellEnd"/>
      <w:r w:rsidRPr="00BF4D91">
        <w:t xml:space="preserve"> na období </w:t>
      </w:r>
      <w:r w:rsidRPr="00133202">
        <w:t>2021</w:t>
      </w:r>
      <w:r>
        <w:t>-</w:t>
      </w:r>
      <w:r w:rsidRPr="00133202">
        <w:t>2027)</w:t>
      </w:r>
      <w:r>
        <w:t>,</w:t>
      </w:r>
    </w:p>
    <w:p w14:paraId="286AD9C7" w14:textId="77777777" w:rsidR="00E72D99" w:rsidRPr="00133202" w:rsidRDefault="00E72D99" w:rsidP="002A6021">
      <w:pPr>
        <w:pStyle w:val="HSOUtext"/>
        <w:numPr>
          <w:ilvl w:val="0"/>
          <w:numId w:val="8"/>
        </w:numPr>
        <w:spacing w:after="0"/>
        <w:ind w:left="714" w:hanging="357"/>
      </w:pPr>
      <w:r>
        <w:t xml:space="preserve">rozvojové dokumenty jednotlivých obcí, </w:t>
      </w:r>
    </w:p>
    <w:p w14:paraId="2631620A" w14:textId="7091C059" w:rsidR="00E72D99" w:rsidRDefault="00E72D99" w:rsidP="002A6021">
      <w:pPr>
        <w:pStyle w:val="HSOUtext"/>
        <w:numPr>
          <w:ilvl w:val="0"/>
          <w:numId w:val="8"/>
        </w:numPr>
        <w:spacing w:after="0"/>
        <w:ind w:left="714" w:hanging="357"/>
      </w:pPr>
      <w:r>
        <w:t>vyhodnocení výstupů z jednání v území během srpna a</w:t>
      </w:r>
      <w:r w:rsidR="001A1453">
        <w:t>ž</w:t>
      </w:r>
      <w:r>
        <w:t xml:space="preserve"> </w:t>
      </w:r>
      <w:r w:rsidR="00C0563A">
        <w:t>října</w:t>
      </w:r>
      <w:r>
        <w:t xml:space="preserve"> 202</w:t>
      </w:r>
      <w:r w:rsidR="00C0563A">
        <w:t>5</w:t>
      </w:r>
      <w:r>
        <w:t>,</w:t>
      </w:r>
    </w:p>
    <w:p w14:paraId="4F8ADCB1" w14:textId="068B63D3" w:rsidR="00E72D99" w:rsidRDefault="00E72D99" w:rsidP="002A6021">
      <w:pPr>
        <w:pStyle w:val="HSOUtext"/>
        <w:numPr>
          <w:ilvl w:val="0"/>
          <w:numId w:val="8"/>
        </w:numPr>
      </w:pPr>
      <w:r>
        <w:t>Informační systém projektových záměrů (ISPZ)</w:t>
      </w:r>
      <w:r w:rsidR="003D01F8">
        <w:t>.</w:t>
      </w:r>
    </w:p>
    <w:p w14:paraId="1A646DFB" w14:textId="77777777" w:rsidR="00085B84" w:rsidRDefault="00085B84" w:rsidP="00E72D99">
      <w:pPr>
        <w:pStyle w:val="HSOUtext"/>
      </w:pPr>
    </w:p>
    <w:tbl>
      <w:tblPr>
        <w:tblStyle w:val="Mkatabulky"/>
        <w:tblW w:w="50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604"/>
        <w:gridCol w:w="304"/>
        <w:gridCol w:w="907"/>
        <w:gridCol w:w="300"/>
        <w:gridCol w:w="606"/>
        <w:gridCol w:w="1049"/>
        <w:gridCol w:w="907"/>
        <w:gridCol w:w="604"/>
        <w:gridCol w:w="302"/>
        <w:gridCol w:w="907"/>
        <w:gridCol w:w="302"/>
        <w:gridCol w:w="604"/>
        <w:gridCol w:w="909"/>
      </w:tblGrid>
      <w:tr w:rsidR="00FD7843" w14:paraId="44B6C83A" w14:textId="77777777" w:rsidTr="00CC5D51">
        <w:tc>
          <w:tcPr>
            <w:tcW w:w="821" w:type="pct"/>
            <w:gridSpan w:val="2"/>
            <w:shd w:val="clear" w:color="auto" w:fill="3399FF"/>
          </w:tcPr>
          <w:p w14:paraId="4C3A0F9A" w14:textId="77777777" w:rsidR="00FD7843" w:rsidRPr="000E0FE0" w:rsidRDefault="00FD7843" w:rsidP="00A36E12">
            <w:pPr>
              <w:pStyle w:val="HSOUtext"/>
              <w:spacing w:before="120"/>
              <w:rPr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A 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br/>
              <w:t>PROSPERUJÍCÍ kraj</w:t>
            </w:r>
          </w:p>
        </w:tc>
        <w:tc>
          <w:tcPr>
            <w:tcW w:w="820" w:type="pct"/>
            <w:gridSpan w:val="3"/>
            <w:shd w:val="clear" w:color="auto" w:fill="A369A8"/>
          </w:tcPr>
          <w:p w14:paraId="6A756188" w14:textId="77777777" w:rsidR="00FD7843" w:rsidRPr="000E0FE0" w:rsidRDefault="00FD7843" w:rsidP="00A36E12">
            <w:pPr>
              <w:pStyle w:val="HSOUtext"/>
              <w:spacing w:before="120"/>
              <w:rPr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B 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br/>
              <w:t>Atraktivní kraj</w:t>
            </w:r>
          </w:p>
        </w:tc>
        <w:tc>
          <w:tcPr>
            <w:tcW w:w="898" w:type="pct"/>
            <w:gridSpan w:val="2"/>
            <w:shd w:val="clear" w:color="auto" w:fill="AC5600"/>
          </w:tcPr>
          <w:p w14:paraId="342B8F66" w14:textId="77777777" w:rsidR="00FD7843" w:rsidRPr="000E0FE0" w:rsidRDefault="00FD7843" w:rsidP="00A36E12">
            <w:pPr>
              <w:pStyle w:val="HSOUtext"/>
              <w:spacing w:before="120"/>
              <w:ind w:right="72"/>
              <w:rPr>
                <w:caps/>
                <w:sz w:val="18"/>
                <w:szCs w:val="18"/>
              </w:rPr>
            </w:pP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C 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br/>
              <w:t>Propojený kraj</w:t>
            </w:r>
          </w:p>
        </w:tc>
        <w:tc>
          <w:tcPr>
            <w:tcW w:w="820" w:type="pct"/>
            <w:gridSpan w:val="2"/>
            <w:shd w:val="clear" w:color="auto" w:fill="ED5D36"/>
          </w:tcPr>
          <w:p w14:paraId="0629129A" w14:textId="77777777" w:rsidR="00FD7843" w:rsidRPr="000E0FE0" w:rsidRDefault="00FD7843" w:rsidP="00A36E12">
            <w:pPr>
              <w:pStyle w:val="HSOUtext"/>
              <w:spacing w:before="120"/>
              <w:rPr>
                <w:caps/>
                <w:sz w:val="18"/>
                <w:szCs w:val="18"/>
              </w:rPr>
            </w:pP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D 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br/>
              <w:t>Pečující kraj</w:t>
            </w:r>
          </w:p>
        </w:tc>
        <w:tc>
          <w:tcPr>
            <w:tcW w:w="820" w:type="pct"/>
            <w:gridSpan w:val="3"/>
            <w:shd w:val="clear" w:color="auto" w:fill="FFCC00"/>
          </w:tcPr>
          <w:p w14:paraId="70BB498D" w14:textId="77777777" w:rsidR="00FD7843" w:rsidRPr="000E0FE0" w:rsidRDefault="00FD7843" w:rsidP="00A36E12">
            <w:pPr>
              <w:pStyle w:val="HSOUtext"/>
              <w:spacing w:before="120"/>
              <w:rPr>
                <w:caps/>
                <w:sz w:val="18"/>
                <w:szCs w:val="18"/>
              </w:rPr>
            </w:pP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E 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br/>
              <w:t>Spolupracu</w:t>
            </w:r>
            <w:r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>-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>jící kraj</w:t>
            </w:r>
          </w:p>
        </w:tc>
        <w:tc>
          <w:tcPr>
            <w:tcW w:w="821" w:type="pct"/>
            <w:gridSpan w:val="2"/>
            <w:shd w:val="clear" w:color="auto" w:fill="99CC00"/>
          </w:tcPr>
          <w:p w14:paraId="5C019B7C" w14:textId="77777777" w:rsidR="00FD7843" w:rsidRPr="000E0FE0" w:rsidRDefault="00FD7843" w:rsidP="00A36E12">
            <w:pPr>
              <w:pStyle w:val="HSOUtext"/>
              <w:spacing w:before="120"/>
              <w:rPr>
                <w:caps/>
                <w:sz w:val="18"/>
                <w:szCs w:val="18"/>
              </w:rPr>
            </w:pP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F </w:t>
            </w:r>
            <w:r w:rsidRPr="000E0FE0">
              <w:rPr>
                <w:b/>
                <w:bCs/>
                <w:caps/>
                <w:color w:val="FFFFFF" w:themeColor="background1"/>
                <w:sz w:val="18"/>
                <w:szCs w:val="18"/>
              </w:rPr>
              <w:br/>
              <w:t>Zelený kraj</w:t>
            </w:r>
          </w:p>
        </w:tc>
      </w:tr>
      <w:tr w:rsidR="00FD7843" w:rsidRPr="00085B84" w14:paraId="1B6443F2" w14:textId="77777777" w:rsidTr="00CC5D51">
        <w:tc>
          <w:tcPr>
            <w:tcW w:w="493" w:type="pct"/>
          </w:tcPr>
          <w:p w14:paraId="332C2D4A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3" w:type="pct"/>
            <w:gridSpan w:val="2"/>
          </w:tcPr>
          <w:p w14:paraId="40D25004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</w:tcPr>
          <w:p w14:paraId="5F548504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  <w:gridSpan w:val="2"/>
          </w:tcPr>
          <w:p w14:paraId="487FC2F1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69" w:type="pct"/>
          </w:tcPr>
          <w:p w14:paraId="6866853E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</w:tcPr>
          <w:p w14:paraId="401298BB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  <w:gridSpan w:val="2"/>
          </w:tcPr>
          <w:p w14:paraId="247A056B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</w:tcPr>
          <w:p w14:paraId="782E9849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  <w:gridSpan w:val="2"/>
          </w:tcPr>
          <w:p w14:paraId="2E950E20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" w:type="pct"/>
          </w:tcPr>
          <w:p w14:paraId="274BA0CB" w14:textId="77777777" w:rsidR="00FD7843" w:rsidRPr="00085B84" w:rsidRDefault="00FD7843" w:rsidP="00A36E12">
            <w:pPr>
              <w:pStyle w:val="HSOUtext"/>
              <w:spacing w:after="0"/>
              <w:rPr>
                <w:b/>
                <w:bCs/>
                <w:sz w:val="2"/>
                <w:szCs w:val="2"/>
              </w:rPr>
            </w:pPr>
          </w:p>
        </w:tc>
      </w:tr>
      <w:tr w:rsidR="00FD7843" w14:paraId="3F07823D" w14:textId="77777777" w:rsidTr="00CC5D51">
        <w:tc>
          <w:tcPr>
            <w:tcW w:w="821" w:type="pct"/>
            <w:gridSpan w:val="2"/>
            <w:shd w:val="clear" w:color="auto" w:fill="CDE9FF"/>
          </w:tcPr>
          <w:p w14:paraId="708F573B" w14:textId="385EF60F" w:rsidR="00FD7843" w:rsidRPr="009A66A8" w:rsidRDefault="00FD7843" w:rsidP="00A36E12">
            <w:pPr>
              <w:pStyle w:val="HSOUtext"/>
              <w:spacing w:before="120"/>
              <w:jc w:val="left"/>
              <w:rPr>
                <w:sz w:val="18"/>
                <w:szCs w:val="18"/>
              </w:rPr>
            </w:pPr>
            <w:proofErr w:type="gramStart"/>
            <w:r w:rsidRPr="009A66A8">
              <w:rPr>
                <w:b/>
                <w:bCs/>
                <w:sz w:val="18"/>
                <w:szCs w:val="18"/>
              </w:rPr>
              <w:t>1A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</w:r>
            <w:r w:rsidR="00916AAD">
              <w:rPr>
                <w:sz w:val="18"/>
                <w:szCs w:val="18"/>
              </w:rPr>
              <w:t xml:space="preserve">Rozvoj pracovních příležitostí a podnikání </w:t>
            </w:r>
            <w:r w:rsidRPr="009A66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  <w:gridSpan w:val="3"/>
            <w:shd w:val="clear" w:color="auto" w:fill="E6D5E7"/>
          </w:tcPr>
          <w:p w14:paraId="461254BD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sz w:val="18"/>
                <w:szCs w:val="18"/>
              </w:rPr>
            </w:pPr>
            <w:proofErr w:type="gramStart"/>
            <w:r w:rsidRPr="009A66A8">
              <w:rPr>
                <w:b/>
                <w:bCs/>
                <w:sz w:val="18"/>
                <w:szCs w:val="18"/>
              </w:rPr>
              <w:t>1B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  <w:t xml:space="preserve">Rozvoj cestovního ruchu, kulturního dědictví </w:t>
            </w:r>
            <w:r w:rsidRPr="009A66A8">
              <w:rPr>
                <w:sz w:val="18"/>
                <w:szCs w:val="18"/>
              </w:rPr>
              <w:br/>
              <w:t>a volnočasové infrastruktury</w:t>
            </w:r>
          </w:p>
        </w:tc>
        <w:tc>
          <w:tcPr>
            <w:tcW w:w="898" w:type="pct"/>
            <w:gridSpan w:val="2"/>
            <w:tcBorders>
              <w:bottom w:val="single" w:sz="12" w:space="0" w:color="FFFFFF" w:themeColor="background1"/>
            </w:tcBorders>
            <w:shd w:val="clear" w:color="auto" w:fill="FFD9B3"/>
          </w:tcPr>
          <w:p w14:paraId="4849BC7D" w14:textId="12E128BF" w:rsidR="00FD7843" w:rsidRPr="009A66A8" w:rsidRDefault="00FD7843" w:rsidP="00A36E12">
            <w:pPr>
              <w:pStyle w:val="HSOUtext"/>
              <w:spacing w:before="120"/>
              <w:jc w:val="left"/>
              <w:rPr>
                <w:sz w:val="18"/>
                <w:szCs w:val="18"/>
              </w:rPr>
            </w:pPr>
            <w:proofErr w:type="gramStart"/>
            <w:r w:rsidRPr="009A66A8">
              <w:rPr>
                <w:b/>
                <w:bCs/>
                <w:sz w:val="18"/>
                <w:szCs w:val="18"/>
              </w:rPr>
              <w:t>1C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</w:r>
            <w:r w:rsidR="004A36B0">
              <w:rPr>
                <w:sz w:val="18"/>
                <w:szCs w:val="18"/>
              </w:rPr>
              <w:t>Rozvoj dopravní infrastruktury a</w:t>
            </w:r>
            <w:r w:rsidR="00555890">
              <w:rPr>
                <w:sz w:val="18"/>
                <w:szCs w:val="18"/>
              </w:rPr>
              <w:t> </w:t>
            </w:r>
            <w:r w:rsidR="00CF638D">
              <w:rPr>
                <w:sz w:val="18"/>
                <w:szCs w:val="18"/>
              </w:rPr>
              <w:t>obslužnosti území</w:t>
            </w:r>
            <w:r w:rsidR="004A36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  <w:gridSpan w:val="2"/>
            <w:tcBorders>
              <w:bottom w:val="single" w:sz="12" w:space="0" w:color="FFFFFF" w:themeColor="background1"/>
            </w:tcBorders>
            <w:shd w:val="clear" w:color="auto" w:fill="FBDACC"/>
          </w:tcPr>
          <w:p w14:paraId="4FD0DB7B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sz w:val="18"/>
                <w:szCs w:val="18"/>
              </w:rPr>
            </w:pPr>
            <w:r w:rsidRPr="009A66A8">
              <w:rPr>
                <w:b/>
                <w:bCs/>
                <w:sz w:val="18"/>
                <w:szCs w:val="18"/>
              </w:rPr>
              <w:t>1D</w:t>
            </w:r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  <w:t xml:space="preserve">Dostupnost zdravotních </w:t>
            </w:r>
            <w:r w:rsidRPr="009A66A8">
              <w:rPr>
                <w:sz w:val="18"/>
                <w:szCs w:val="18"/>
              </w:rPr>
              <w:br/>
              <w:t>a sociálních služeb</w:t>
            </w:r>
          </w:p>
        </w:tc>
        <w:tc>
          <w:tcPr>
            <w:tcW w:w="820" w:type="pct"/>
            <w:gridSpan w:val="3"/>
            <w:tcBorders>
              <w:bottom w:val="single" w:sz="12" w:space="0" w:color="FFFFFF" w:themeColor="background1"/>
            </w:tcBorders>
            <w:shd w:val="clear" w:color="auto" w:fill="FFFFCC"/>
          </w:tcPr>
          <w:p w14:paraId="1A80CFE2" w14:textId="335390FE" w:rsidR="00FD7843" w:rsidRPr="009A66A8" w:rsidRDefault="00FD7843" w:rsidP="00A36E12">
            <w:pPr>
              <w:pStyle w:val="HSOUtext"/>
              <w:spacing w:before="120"/>
              <w:jc w:val="left"/>
              <w:rPr>
                <w:sz w:val="18"/>
                <w:szCs w:val="18"/>
              </w:rPr>
            </w:pPr>
            <w:r w:rsidRPr="009A66A8">
              <w:rPr>
                <w:b/>
                <w:bCs/>
                <w:sz w:val="18"/>
                <w:szCs w:val="18"/>
              </w:rPr>
              <w:t>1E</w:t>
            </w:r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  <w:t>Dostupné bydlení</w:t>
            </w:r>
            <w:r w:rsidR="004063BB">
              <w:rPr>
                <w:sz w:val="18"/>
                <w:szCs w:val="18"/>
              </w:rPr>
              <w:t xml:space="preserve"> a služby</w:t>
            </w:r>
            <w:r w:rsidRPr="009A66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zajištění a údržba </w:t>
            </w:r>
            <w:r w:rsidR="004063BB">
              <w:rPr>
                <w:sz w:val="18"/>
                <w:szCs w:val="18"/>
              </w:rPr>
              <w:t xml:space="preserve">veřejného </w:t>
            </w:r>
            <w:r>
              <w:rPr>
                <w:sz w:val="18"/>
                <w:szCs w:val="18"/>
              </w:rPr>
              <w:t xml:space="preserve">majetku </w:t>
            </w:r>
          </w:p>
        </w:tc>
        <w:tc>
          <w:tcPr>
            <w:tcW w:w="821" w:type="pct"/>
            <w:gridSpan w:val="2"/>
            <w:shd w:val="clear" w:color="auto" w:fill="E6FF9F"/>
          </w:tcPr>
          <w:p w14:paraId="5AB3CE8B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sz w:val="18"/>
                <w:szCs w:val="18"/>
              </w:rPr>
            </w:pPr>
            <w:proofErr w:type="gramStart"/>
            <w:r w:rsidRPr="009A66A8">
              <w:rPr>
                <w:b/>
                <w:bCs/>
                <w:sz w:val="18"/>
                <w:szCs w:val="18"/>
              </w:rPr>
              <w:t>1F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  <w:t>Péče o</w:t>
            </w:r>
            <w:r>
              <w:rPr>
                <w:sz w:val="18"/>
                <w:szCs w:val="18"/>
              </w:rPr>
              <w:t> </w:t>
            </w:r>
            <w:r w:rsidRPr="009A66A8">
              <w:rPr>
                <w:sz w:val="18"/>
                <w:szCs w:val="18"/>
              </w:rPr>
              <w:t>krajinu</w:t>
            </w:r>
            <w:r>
              <w:rPr>
                <w:sz w:val="18"/>
                <w:szCs w:val="18"/>
              </w:rPr>
              <w:t xml:space="preserve"> a </w:t>
            </w:r>
            <w:r w:rsidRPr="009A66A8">
              <w:rPr>
                <w:sz w:val="18"/>
                <w:szCs w:val="18"/>
              </w:rPr>
              <w:t xml:space="preserve">zajištění zdravého životního prostředí </w:t>
            </w:r>
          </w:p>
        </w:tc>
      </w:tr>
      <w:tr w:rsidR="00FD7843" w14:paraId="12ADA89E" w14:textId="77777777" w:rsidTr="00CC5D51">
        <w:tc>
          <w:tcPr>
            <w:tcW w:w="821" w:type="pct"/>
            <w:gridSpan w:val="2"/>
          </w:tcPr>
          <w:p w14:paraId="1E1C2C8A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gridSpan w:val="3"/>
          </w:tcPr>
          <w:p w14:paraId="39E55D76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8" w:type="pct"/>
            <w:gridSpan w:val="2"/>
            <w:tcBorders>
              <w:bottom w:val="single" w:sz="12" w:space="0" w:color="FFFFFF" w:themeColor="background1"/>
            </w:tcBorders>
            <w:shd w:val="clear" w:color="auto" w:fill="FFD9B3"/>
          </w:tcPr>
          <w:p w14:paraId="2F3F3B9B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9A66A8">
              <w:rPr>
                <w:b/>
                <w:bCs/>
                <w:sz w:val="18"/>
                <w:szCs w:val="18"/>
              </w:rPr>
              <w:t>2C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  <w:t>Rozvoj a údržba vodohosp</w:t>
            </w:r>
            <w:r>
              <w:rPr>
                <w:sz w:val="18"/>
                <w:szCs w:val="18"/>
              </w:rPr>
              <w:t>odářské</w:t>
            </w:r>
            <w:r w:rsidRPr="009A66A8">
              <w:rPr>
                <w:sz w:val="18"/>
                <w:szCs w:val="18"/>
              </w:rPr>
              <w:t xml:space="preserve"> infrastruktury, energetika a sítě</w:t>
            </w:r>
          </w:p>
        </w:tc>
        <w:tc>
          <w:tcPr>
            <w:tcW w:w="820" w:type="pct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BDACC"/>
          </w:tcPr>
          <w:p w14:paraId="27DE6494" w14:textId="6C7D020D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9A66A8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D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  <w:t>Rozvo</w:t>
            </w:r>
            <w:r>
              <w:rPr>
                <w:sz w:val="18"/>
                <w:szCs w:val="18"/>
              </w:rPr>
              <w:t>j vzdělávání</w:t>
            </w:r>
          </w:p>
        </w:tc>
        <w:tc>
          <w:tcPr>
            <w:tcW w:w="820" w:type="pct"/>
            <w:gridSpan w:val="3"/>
            <w:tcBorders>
              <w:top w:val="single" w:sz="12" w:space="0" w:color="FFFFFF" w:themeColor="background1"/>
            </w:tcBorders>
            <w:shd w:val="clear" w:color="auto" w:fill="FFFFCC"/>
          </w:tcPr>
          <w:p w14:paraId="19C54F3E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  <w:r w:rsidRPr="009A66A8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</w:r>
            <w:r w:rsidRPr="00765E15">
              <w:rPr>
                <w:sz w:val="18"/>
                <w:szCs w:val="18"/>
              </w:rPr>
              <w:t>Chytrá správa území</w:t>
            </w:r>
          </w:p>
        </w:tc>
        <w:tc>
          <w:tcPr>
            <w:tcW w:w="821" w:type="pct"/>
            <w:gridSpan w:val="2"/>
          </w:tcPr>
          <w:p w14:paraId="417DD052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FD7843" w14:paraId="7C1E4CEA" w14:textId="77777777" w:rsidTr="00CC5D51">
        <w:tc>
          <w:tcPr>
            <w:tcW w:w="821" w:type="pct"/>
            <w:gridSpan w:val="2"/>
          </w:tcPr>
          <w:p w14:paraId="2B2A6C2C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gridSpan w:val="3"/>
          </w:tcPr>
          <w:p w14:paraId="1584A55C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8" w:type="pct"/>
            <w:gridSpan w:val="2"/>
            <w:tcBorders>
              <w:top w:val="single" w:sz="12" w:space="0" w:color="FFFFFF" w:themeColor="background1"/>
            </w:tcBorders>
          </w:tcPr>
          <w:p w14:paraId="1CC877F1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gridSpan w:val="2"/>
            <w:tcBorders>
              <w:top w:val="single" w:sz="12" w:space="0" w:color="FFFFFF" w:themeColor="background1"/>
            </w:tcBorders>
            <w:shd w:val="clear" w:color="auto" w:fill="FBDACC"/>
          </w:tcPr>
          <w:p w14:paraId="51AE10E5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3D</w:t>
            </w:r>
            <w:proofErr w:type="gramEnd"/>
            <w:r w:rsidRPr="009A66A8">
              <w:rPr>
                <w:sz w:val="18"/>
                <w:szCs w:val="18"/>
              </w:rPr>
              <w:t xml:space="preserve"> </w:t>
            </w:r>
            <w:r w:rsidRPr="009A66A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Příznivé sociální prostředí a bezpečnost obyvatel a majetku </w:t>
            </w:r>
          </w:p>
        </w:tc>
        <w:tc>
          <w:tcPr>
            <w:tcW w:w="820" w:type="pct"/>
            <w:gridSpan w:val="3"/>
          </w:tcPr>
          <w:p w14:paraId="1DCB11D0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1" w:type="pct"/>
            <w:gridSpan w:val="2"/>
          </w:tcPr>
          <w:p w14:paraId="12770C44" w14:textId="77777777" w:rsidR="00FD7843" w:rsidRPr="009A66A8" w:rsidRDefault="00FD7843" w:rsidP="00A36E12">
            <w:pPr>
              <w:pStyle w:val="HSOUtext"/>
              <w:spacing w:before="12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FD7843" w:rsidRPr="00085B84" w14:paraId="69B923EF" w14:textId="77777777" w:rsidTr="00CC5D51">
        <w:tc>
          <w:tcPr>
            <w:tcW w:w="493" w:type="pct"/>
          </w:tcPr>
          <w:p w14:paraId="3179A066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  <w:tc>
          <w:tcPr>
            <w:tcW w:w="493" w:type="pct"/>
            <w:gridSpan w:val="2"/>
          </w:tcPr>
          <w:p w14:paraId="220B3868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  <w:tc>
          <w:tcPr>
            <w:tcW w:w="492" w:type="pct"/>
          </w:tcPr>
          <w:p w14:paraId="237FAEF9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  <w:tc>
          <w:tcPr>
            <w:tcW w:w="492" w:type="pct"/>
            <w:gridSpan w:val="2"/>
          </w:tcPr>
          <w:p w14:paraId="74683AFB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  <w:tc>
          <w:tcPr>
            <w:tcW w:w="569" w:type="pct"/>
          </w:tcPr>
          <w:p w14:paraId="5DAB95AF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  <w:tc>
          <w:tcPr>
            <w:tcW w:w="492" w:type="pct"/>
          </w:tcPr>
          <w:p w14:paraId="1A9A4700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  <w:tc>
          <w:tcPr>
            <w:tcW w:w="492" w:type="pct"/>
            <w:gridSpan w:val="2"/>
          </w:tcPr>
          <w:p w14:paraId="2BA2781C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b/>
                <w:bCs/>
                <w:sz w:val="2"/>
                <w:szCs w:val="4"/>
              </w:rPr>
            </w:pPr>
          </w:p>
        </w:tc>
        <w:tc>
          <w:tcPr>
            <w:tcW w:w="492" w:type="pct"/>
          </w:tcPr>
          <w:p w14:paraId="12E68AFD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b/>
                <w:bCs/>
                <w:sz w:val="2"/>
                <w:szCs w:val="4"/>
              </w:rPr>
            </w:pPr>
          </w:p>
        </w:tc>
        <w:tc>
          <w:tcPr>
            <w:tcW w:w="492" w:type="pct"/>
            <w:gridSpan w:val="2"/>
          </w:tcPr>
          <w:p w14:paraId="316EC3F5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b/>
                <w:bCs/>
                <w:sz w:val="2"/>
                <w:szCs w:val="4"/>
              </w:rPr>
            </w:pPr>
          </w:p>
        </w:tc>
        <w:tc>
          <w:tcPr>
            <w:tcW w:w="492" w:type="pct"/>
          </w:tcPr>
          <w:p w14:paraId="016062C0" w14:textId="77777777" w:rsidR="00FD7843" w:rsidRPr="00085B84" w:rsidRDefault="00FD7843" w:rsidP="00A36E12">
            <w:pPr>
              <w:pStyle w:val="HSOUtext"/>
              <w:spacing w:after="0"/>
              <w:jc w:val="left"/>
              <w:rPr>
                <w:sz w:val="2"/>
                <w:szCs w:val="4"/>
              </w:rPr>
            </w:pPr>
          </w:p>
        </w:tc>
      </w:tr>
    </w:tbl>
    <w:p w14:paraId="21ADDB2E" w14:textId="77777777" w:rsidR="00FD7843" w:rsidRDefault="00FD7843" w:rsidP="00E72D99">
      <w:pPr>
        <w:pStyle w:val="HSOUtext"/>
      </w:pPr>
    </w:p>
    <w:p w14:paraId="1030A8B8" w14:textId="77777777" w:rsidR="00FD7843" w:rsidRDefault="00FD7843" w:rsidP="00E72D99">
      <w:pPr>
        <w:pStyle w:val="HSOUtext"/>
      </w:pPr>
    </w:p>
    <w:p w14:paraId="70B8CAA9" w14:textId="77777777" w:rsidR="00FD7843" w:rsidRDefault="00FD7843" w:rsidP="00E72D99">
      <w:pPr>
        <w:pStyle w:val="HSOUtext"/>
      </w:pPr>
    </w:p>
    <w:p w14:paraId="3AAB68B4" w14:textId="77777777" w:rsidR="00A432A2" w:rsidRDefault="00A432A2" w:rsidP="00E72D99">
      <w:pPr>
        <w:pStyle w:val="HSOUtext"/>
      </w:pPr>
    </w:p>
    <w:p w14:paraId="734209CE" w14:textId="77777777" w:rsidR="00A432A2" w:rsidRDefault="00A432A2" w:rsidP="00E72D99">
      <w:pPr>
        <w:pStyle w:val="HSOUtext"/>
      </w:pPr>
    </w:p>
    <w:p w14:paraId="53BD157D" w14:textId="77777777" w:rsidR="00224614" w:rsidRPr="00C402BB" w:rsidRDefault="00224614" w:rsidP="00E72D99">
      <w:pPr>
        <w:pStyle w:val="HSOUtext"/>
      </w:pPr>
    </w:p>
    <w:p w14:paraId="2D11E590" w14:textId="77777777" w:rsidR="001C284E" w:rsidRPr="00FD0884" w:rsidRDefault="001C284E" w:rsidP="001C284E">
      <w:pPr>
        <w:pStyle w:val="HSOU3"/>
      </w:pPr>
      <w:bookmarkStart w:id="49" w:name="_Hlk118959298"/>
      <w:r w:rsidRPr="00952807">
        <w:lastRenderedPageBreak/>
        <w:t>Jednotlivé rozvojové oblasti byly dále rozpracovány v následujícím členění:</w:t>
      </w:r>
      <w:r>
        <w:t xml:space="preserve"> </w:t>
      </w:r>
      <w:r w:rsidRPr="00FD0884">
        <w:t xml:space="preserve"> </w:t>
      </w:r>
    </w:p>
    <w:tbl>
      <w:tblPr>
        <w:tblStyle w:val="Mkatabulky"/>
        <w:tblW w:w="9214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1C284E" w:rsidRPr="00C402BB" w14:paraId="150DDA59" w14:textId="77777777" w:rsidTr="005B6F89">
        <w:tc>
          <w:tcPr>
            <w:tcW w:w="3544" w:type="dxa"/>
          </w:tcPr>
          <w:bookmarkEnd w:id="49"/>
          <w:p w14:paraId="22A08F7E" w14:textId="77777777" w:rsidR="001C284E" w:rsidRPr="009D1CE4" w:rsidRDefault="001C284E" w:rsidP="00A432A2">
            <w:pPr>
              <w:pStyle w:val="HSOUtzahlavi"/>
              <w:jc w:val="left"/>
            </w:pPr>
            <w:r w:rsidRPr="009D1CE4">
              <w:t xml:space="preserve">Rozvojová oblast </w:t>
            </w:r>
          </w:p>
        </w:tc>
        <w:tc>
          <w:tcPr>
            <w:tcW w:w="5670" w:type="dxa"/>
          </w:tcPr>
          <w:p w14:paraId="04ADA7DF" w14:textId="32BDBC52" w:rsidR="001C284E" w:rsidRPr="00FF4CA6" w:rsidRDefault="001C284E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FF4CA6">
              <w:rPr>
                <w:szCs w:val="20"/>
              </w:rPr>
              <w:t>název rozvojové oblasti</w:t>
            </w:r>
          </w:p>
        </w:tc>
      </w:tr>
      <w:tr w:rsidR="001C284E" w:rsidRPr="00C402BB" w14:paraId="58F550AA" w14:textId="77777777" w:rsidTr="005B6F89">
        <w:tc>
          <w:tcPr>
            <w:tcW w:w="3544" w:type="dxa"/>
          </w:tcPr>
          <w:p w14:paraId="4F7E54FC" w14:textId="77777777" w:rsidR="001C284E" w:rsidRPr="009D1CE4" w:rsidRDefault="001C284E" w:rsidP="00A432A2">
            <w:pPr>
              <w:pStyle w:val="HSOUtzahlavi"/>
              <w:jc w:val="left"/>
            </w:pPr>
            <w:r w:rsidRPr="009D1CE4">
              <w:t>Zdůvodnění</w:t>
            </w:r>
          </w:p>
        </w:tc>
        <w:tc>
          <w:tcPr>
            <w:tcW w:w="5670" w:type="dxa"/>
          </w:tcPr>
          <w:p w14:paraId="3C8F1A6B" w14:textId="022C2334" w:rsidR="001C284E" w:rsidRPr="00FF4CA6" w:rsidRDefault="001C284E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FF4CA6">
              <w:rPr>
                <w:szCs w:val="20"/>
              </w:rPr>
              <w:t xml:space="preserve">zdůvodnění rozvojové oblasti </w:t>
            </w:r>
          </w:p>
        </w:tc>
      </w:tr>
      <w:tr w:rsidR="008D2424" w:rsidRPr="00C402BB" w14:paraId="597DD219" w14:textId="77777777" w:rsidTr="005B6F89">
        <w:tc>
          <w:tcPr>
            <w:tcW w:w="3544" w:type="dxa"/>
          </w:tcPr>
          <w:p w14:paraId="6746BC6C" w14:textId="1CB41F0A" w:rsidR="008D2424" w:rsidRPr="00186699" w:rsidRDefault="008D2424" w:rsidP="00A432A2">
            <w:pPr>
              <w:pStyle w:val="HSOUtzahlavi"/>
              <w:jc w:val="left"/>
            </w:pPr>
            <w:r w:rsidRPr="00186699">
              <w:t>vazba na analýzu</w:t>
            </w:r>
          </w:p>
        </w:tc>
        <w:tc>
          <w:tcPr>
            <w:tcW w:w="5670" w:type="dxa"/>
          </w:tcPr>
          <w:p w14:paraId="1FB763D6" w14:textId="2A285C7A" w:rsidR="008D2424" w:rsidRPr="00186699" w:rsidRDefault="008D2424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186699">
              <w:rPr>
                <w:szCs w:val="20"/>
              </w:rPr>
              <w:t>vazba na analytickou část a shrnutí silných a slabých stránek</w:t>
            </w:r>
          </w:p>
        </w:tc>
      </w:tr>
      <w:tr w:rsidR="001C284E" w:rsidRPr="00C402BB" w14:paraId="650F2834" w14:textId="77777777" w:rsidTr="005B6F89">
        <w:tc>
          <w:tcPr>
            <w:tcW w:w="3544" w:type="dxa"/>
          </w:tcPr>
          <w:p w14:paraId="562462C6" w14:textId="4CCD4286" w:rsidR="001C284E" w:rsidRPr="009D1CE4" w:rsidRDefault="001C284E" w:rsidP="00A432A2">
            <w:pPr>
              <w:pStyle w:val="HSOUtzahlavi"/>
              <w:jc w:val="left"/>
            </w:pPr>
            <w:r w:rsidRPr="009D1CE4">
              <w:t xml:space="preserve">Vazba na </w:t>
            </w:r>
            <w:r w:rsidR="005B6F89">
              <w:t>strategii regionálního rozvoje ČR</w:t>
            </w:r>
          </w:p>
        </w:tc>
        <w:tc>
          <w:tcPr>
            <w:tcW w:w="5670" w:type="dxa"/>
          </w:tcPr>
          <w:p w14:paraId="4CEE17AD" w14:textId="7F515F16" w:rsidR="001C284E" w:rsidRPr="00FF4CA6" w:rsidRDefault="001C284E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FF4CA6">
              <w:rPr>
                <w:szCs w:val="20"/>
              </w:rPr>
              <w:t>vazba na specifický cíl Strategie regionálního rozvoje ČR 2021+</w:t>
            </w:r>
          </w:p>
        </w:tc>
      </w:tr>
      <w:tr w:rsidR="001C284E" w:rsidRPr="005B6F89" w14:paraId="44C9A5AE" w14:textId="77777777" w:rsidTr="005B6F89">
        <w:tc>
          <w:tcPr>
            <w:tcW w:w="3544" w:type="dxa"/>
          </w:tcPr>
          <w:p w14:paraId="1186435C" w14:textId="418B5CE2" w:rsidR="001C284E" w:rsidRPr="005B6F89" w:rsidRDefault="001C284E" w:rsidP="00A432A2">
            <w:pPr>
              <w:pStyle w:val="HSOUtzahlavi"/>
              <w:jc w:val="left"/>
            </w:pPr>
            <w:bookmarkStart w:id="50" w:name="_Hlk176964198"/>
            <w:r w:rsidRPr="005B6F89">
              <w:t xml:space="preserve">Vazba na </w:t>
            </w:r>
            <w:r w:rsidR="005B6F89" w:rsidRPr="005B6F89">
              <w:t>strategii rozvoje</w:t>
            </w:r>
          </w:p>
        </w:tc>
        <w:tc>
          <w:tcPr>
            <w:tcW w:w="5670" w:type="dxa"/>
          </w:tcPr>
          <w:p w14:paraId="66D2EC8C" w14:textId="4CC29FD6" w:rsidR="005B6F89" w:rsidRPr="005B6F89" w:rsidRDefault="001C284E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5B6F89">
              <w:rPr>
                <w:szCs w:val="20"/>
              </w:rPr>
              <w:t>vazba na specifický cíl Strategie rozvoje Libereckého kraje 2021</w:t>
            </w:r>
            <w:r w:rsidR="00A432A2" w:rsidRPr="005B6F89">
              <w:rPr>
                <w:szCs w:val="20"/>
              </w:rPr>
              <w:t>-</w:t>
            </w:r>
            <w:r w:rsidRPr="005B6F89">
              <w:rPr>
                <w:szCs w:val="20"/>
              </w:rPr>
              <w:t>2027</w:t>
            </w:r>
          </w:p>
        </w:tc>
      </w:tr>
      <w:bookmarkEnd w:id="50"/>
      <w:tr w:rsidR="001C284E" w:rsidRPr="00C402BB" w14:paraId="4E1BC70E" w14:textId="77777777" w:rsidTr="005B6F89">
        <w:trPr>
          <w:trHeight w:val="723"/>
        </w:trPr>
        <w:tc>
          <w:tcPr>
            <w:tcW w:w="3544" w:type="dxa"/>
          </w:tcPr>
          <w:p w14:paraId="63BC2464" w14:textId="5E7B086E" w:rsidR="001C284E" w:rsidRPr="005B6F89" w:rsidRDefault="001C284E" w:rsidP="00A432A2">
            <w:pPr>
              <w:pStyle w:val="HSOUtzahlavi"/>
              <w:jc w:val="left"/>
            </w:pPr>
            <w:r w:rsidRPr="005B6F89">
              <w:t xml:space="preserve">Vazba na </w:t>
            </w:r>
            <w:r w:rsidR="005B6F89" w:rsidRPr="005B6F89">
              <w:t>zásady územního rozvoje</w:t>
            </w:r>
          </w:p>
        </w:tc>
        <w:tc>
          <w:tcPr>
            <w:tcW w:w="5670" w:type="dxa"/>
          </w:tcPr>
          <w:p w14:paraId="271AE6FA" w14:textId="54982055" w:rsidR="001C284E" w:rsidRPr="00FF4CA6" w:rsidRDefault="005B6F89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5B6F89">
              <w:rPr>
                <w:szCs w:val="20"/>
              </w:rPr>
              <w:t>vazba na Zásady územního rozvoje Libereckého kraje ve znění Aktualizace č. 1</w:t>
            </w:r>
            <w:r w:rsidR="00FE6FDB">
              <w:rPr>
                <w:szCs w:val="20"/>
              </w:rPr>
              <w:t xml:space="preserve">, 2 a 3 </w:t>
            </w:r>
          </w:p>
        </w:tc>
      </w:tr>
      <w:tr w:rsidR="001C284E" w:rsidRPr="00C402BB" w14:paraId="0510ED09" w14:textId="77777777" w:rsidTr="005B6F89">
        <w:tc>
          <w:tcPr>
            <w:tcW w:w="3544" w:type="dxa"/>
          </w:tcPr>
          <w:p w14:paraId="1AB053CE" w14:textId="77777777" w:rsidR="001C284E" w:rsidRPr="009D1CE4" w:rsidRDefault="001C284E" w:rsidP="00A432A2">
            <w:pPr>
              <w:pStyle w:val="HSOUtzahlavi"/>
              <w:jc w:val="left"/>
            </w:pPr>
            <w:r w:rsidRPr="009D1CE4">
              <w:t>Příklady projektů z ISPZ</w:t>
            </w:r>
          </w:p>
        </w:tc>
        <w:tc>
          <w:tcPr>
            <w:tcW w:w="5670" w:type="dxa"/>
          </w:tcPr>
          <w:p w14:paraId="798BD901" w14:textId="39C8310B" w:rsidR="001C284E" w:rsidRPr="00FF4CA6" w:rsidRDefault="00A432A2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5B6F89">
              <w:rPr>
                <w:szCs w:val="20"/>
              </w:rPr>
              <w:t>p</w:t>
            </w:r>
            <w:r w:rsidR="001C284E" w:rsidRPr="005B6F89">
              <w:rPr>
                <w:szCs w:val="20"/>
              </w:rPr>
              <w:t>rojektové záměry vycházejí z</w:t>
            </w:r>
            <w:r w:rsidR="005B6F89" w:rsidRPr="005B6F89">
              <w:rPr>
                <w:szCs w:val="20"/>
              </w:rPr>
              <w:t> </w:t>
            </w:r>
            <w:r w:rsidR="001C284E" w:rsidRPr="005B6F89">
              <w:rPr>
                <w:szCs w:val="20"/>
              </w:rPr>
              <w:t>I</w:t>
            </w:r>
            <w:r w:rsidR="005B6F89" w:rsidRPr="005B6F89">
              <w:rPr>
                <w:szCs w:val="20"/>
              </w:rPr>
              <w:t>nformačního</w:t>
            </w:r>
            <w:r w:rsidR="005B6F89">
              <w:rPr>
                <w:szCs w:val="20"/>
              </w:rPr>
              <w:t xml:space="preserve"> systému projektových záměrů</w:t>
            </w:r>
            <w:r w:rsidR="001C284E" w:rsidRPr="00FF4CA6">
              <w:rPr>
                <w:szCs w:val="20"/>
              </w:rPr>
              <w:t xml:space="preserve"> (stav k </w:t>
            </w:r>
            <w:r w:rsidR="0093699F">
              <w:rPr>
                <w:szCs w:val="20"/>
              </w:rPr>
              <w:t>19</w:t>
            </w:r>
            <w:r w:rsidR="001C284E" w:rsidRPr="0093699F">
              <w:rPr>
                <w:szCs w:val="20"/>
              </w:rPr>
              <w:t xml:space="preserve">. </w:t>
            </w:r>
            <w:r w:rsidR="0093699F" w:rsidRPr="0093699F">
              <w:rPr>
                <w:szCs w:val="20"/>
              </w:rPr>
              <w:t>01</w:t>
            </w:r>
            <w:r w:rsidR="001C284E" w:rsidRPr="0093699F">
              <w:rPr>
                <w:szCs w:val="20"/>
              </w:rPr>
              <w:t>. 202</w:t>
            </w:r>
            <w:r w:rsidR="0093699F" w:rsidRPr="0093699F">
              <w:rPr>
                <w:szCs w:val="20"/>
              </w:rPr>
              <w:t>6</w:t>
            </w:r>
            <w:r w:rsidR="001C284E" w:rsidRPr="00FF4CA6">
              <w:rPr>
                <w:szCs w:val="20"/>
              </w:rPr>
              <w:t xml:space="preserve">), vybrané záměry jsou ve fázi plánování a přípravy ve struktuře: </w:t>
            </w:r>
            <w:r w:rsidRPr="00FF4CA6">
              <w:rPr>
                <w:szCs w:val="20"/>
              </w:rPr>
              <w:t>název</w:t>
            </w:r>
            <w:r w:rsidR="001C284E" w:rsidRPr="00FF4CA6">
              <w:rPr>
                <w:szCs w:val="20"/>
              </w:rPr>
              <w:t>/</w:t>
            </w:r>
            <w:r w:rsidRPr="00FF4CA6">
              <w:rPr>
                <w:szCs w:val="20"/>
              </w:rPr>
              <w:t>nositel</w:t>
            </w:r>
            <w:r w:rsidR="001C284E" w:rsidRPr="00FF4CA6">
              <w:rPr>
                <w:szCs w:val="20"/>
              </w:rPr>
              <w:t>/</w:t>
            </w:r>
            <w:r w:rsidRPr="00FF4CA6">
              <w:rPr>
                <w:szCs w:val="20"/>
              </w:rPr>
              <w:t>lokalizace</w:t>
            </w:r>
            <w:r w:rsidR="001C284E" w:rsidRPr="00FF4CA6">
              <w:rPr>
                <w:szCs w:val="20"/>
              </w:rPr>
              <w:t>/</w:t>
            </w:r>
            <w:r w:rsidRPr="00FF4CA6">
              <w:rPr>
                <w:szCs w:val="20"/>
              </w:rPr>
              <w:t>náklady</w:t>
            </w:r>
            <w:r w:rsidR="001C284E" w:rsidRPr="00FF4CA6">
              <w:rPr>
                <w:szCs w:val="20"/>
              </w:rPr>
              <w:t>/</w:t>
            </w:r>
            <w:r w:rsidRPr="00FF4CA6">
              <w:rPr>
                <w:szCs w:val="20"/>
              </w:rPr>
              <w:t>realizace od-do</w:t>
            </w:r>
          </w:p>
        </w:tc>
      </w:tr>
      <w:tr w:rsidR="001C284E" w:rsidRPr="00C402BB" w14:paraId="47000FFC" w14:textId="77777777" w:rsidTr="005B6F89">
        <w:tc>
          <w:tcPr>
            <w:tcW w:w="3544" w:type="dxa"/>
          </w:tcPr>
          <w:p w14:paraId="75621482" w14:textId="77777777" w:rsidR="001C284E" w:rsidRPr="009D1CE4" w:rsidRDefault="001C284E" w:rsidP="00A432A2">
            <w:pPr>
              <w:pStyle w:val="HSOUtzahlavi"/>
              <w:jc w:val="left"/>
            </w:pPr>
            <w:r>
              <w:t>Další projektové záměry</w:t>
            </w:r>
          </w:p>
        </w:tc>
        <w:tc>
          <w:tcPr>
            <w:tcW w:w="5670" w:type="dxa"/>
          </w:tcPr>
          <w:p w14:paraId="4EB9BFCE" w14:textId="7F41C85F" w:rsidR="001C284E" w:rsidRPr="00FF4CA6" w:rsidRDefault="00A432A2" w:rsidP="001C284E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FF4CA6">
              <w:rPr>
                <w:szCs w:val="20"/>
              </w:rPr>
              <w:t>p</w:t>
            </w:r>
            <w:r w:rsidR="001C284E" w:rsidRPr="00FF4CA6">
              <w:rPr>
                <w:szCs w:val="20"/>
              </w:rPr>
              <w:t xml:space="preserve">rojektové </w:t>
            </w:r>
            <w:r w:rsidR="001C284E" w:rsidRPr="005B6F89">
              <w:rPr>
                <w:szCs w:val="20"/>
              </w:rPr>
              <w:t xml:space="preserve">záměry byly </w:t>
            </w:r>
            <w:r w:rsidR="005B6F89">
              <w:rPr>
                <w:szCs w:val="20"/>
              </w:rPr>
              <w:t>zjištěny</w:t>
            </w:r>
            <w:r w:rsidR="001C284E" w:rsidRPr="00FF4CA6">
              <w:rPr>
                <w:szCs w:val="20"/>
              </w:rPr>
              <w:t xml:space="preserve"> na základě diskusí během osobních jednání, ale dosud nebyly zaregistrovány v</w:t>
            </w:r>
            <w:r w:rsidR="005B6F89">
              <w:rPr>
                <w:szCs w:val="20"/>
              </w:rPr>
              <w:t> Informačním systému projektových záměrů</w:t>
            </w:r>
          </w:p>
        </w:tc>
      </w:tr>
      <w:tr w:rsidR="00186699" w:rsidRPr="00C402BB" w14:paraId="0203147E" w14:textId="77777777" w:rsidTr="005B6F89">
        <w:tc>
          <w:tcPr>
            <w:tcW w:w="3544" w:type="dxa"/>
          </w:tcPr>
          <w:p w14:paraId="493BC03A" w14:textId="121C0FFF" w:rsidR="00186699" w:rsidRDefault="00186699" w:rsidP="00186699">
            <w:pPr>
              <w:pStyle w:val="HSOUtzahlavi"/>
              <w:jc w:val="left"/>
            </w:pPr>
            <w:r w:rsidRPr="009D1CE4">
              <w:t>Navrhované klíčové aktivity</w:t>
            </w:r>
          </w:p>
        </w:tc>
        <w:tc>
          <w:tcPr>
            <w:tcW w:w="5670" w:type="dxa"/>
          </w:tcPr>
          <w:p w14:paraId="144A509B" w14:textId="1AABBB5F" w:rsidR="00186699" w:rsidRPr="00FF4CA6" w:rsidRDefault="00186699" w:rsidP="00186699">
            <w:pPr>
              <w:pStyle w:val="HSOUtext"/>
              <w:spacing w:before="60" w:after="60"/>
              <w:jc w:val="left"/>
              <w:rPr>
                <w:szCs w:val="20"/>
              </w:rPr>
            </w:pPr>
            <w:r w:rsidRPr="00FF4CA6">
              <w:rPr>
                <w:szCs w:val="20"/>
              </w:rPr>
              <w:t xml:space="preserve">příklady aktivit, které by měly vést k rozvoji </w:t>
            </w:r>
            <w:r w:rsidR="00C456D2">
              <w:rPr>
                <w:szCs w:val="20"/>
              </w:rPr>
              <w:t>Českolipska</w:t>
            </w:r>
            <w:r w:rsidRPr="00FF4CA6">
              <w:rPr>
                <w:szCs w:val="20"/>
              </w:rPr>
              <w:t xml:space="preserve"> v rozvojové oblasti</w:t>
            </w:r>
          </w:p>
        </w:tc>
      </w:tr>
    </w:tbl>
    <w:p w14:paraId="33012405" w14:textId="4DCFB1B3" w:rsidR="007A0655" w:rsidRDefault="007A0655" w:rsidP="007A0655">
      <w:pPr>
        <w:pStyle w:val="Ntext"/>
      </w:pPr>
      <w:r>
        <w:tab/>
      </w:r>
    </w:p>
    <w:p w14:paraId="0446FB36" w14:textId="77777777" w:rsidR="00A432A2" w:rsidRDefault="00A432A2" w:rsidP="007A0655">
      <w:pPr>
        <w:pStyle w:val="Ntext"/>
      </w:pPr>
    </w:p>
    <w:p w14:paraId="0ACE59B7" w14:textId="77777777" w:rsidR="000C2D94" w:rsidRDefault="000C2D94" w:rsidP="007A0655">
      <w:pPr>
        <w:pStyle w:val="Ntext"/>
      </w:pPr>
    </w:p>
    <w:p w14:paraId="2CE77222" w14:textId="77777777" w:rsidR="00A432A2" w:rsidRDefault="00A432A2" w:rsidP="007A0655">
      <w:pPr>
        <w:pStyle w:val="Ntext"/>
      </w:pPr>
    </w:p>
    <w:p w14:paraId="3561AAF6" w14:textId="77777777" w:rsidR="00421948" w:rsidRDefault="00421948" w:rsidP="007A0655">
      <w:pPr>
        <w:pStyle w:val="Ntext"/>
      </w:pPr>
    </w:p>
    <w:p w14:paraId="497BB491" w14:textId="77777777" w:rsidR="00A432A2" w:rsidRDefault="00A432A2" w:rsidP="007A0655">
      <w:pPr>
        <w:pStyle w:val="Ntext"/>
      </w:pPr>
    </w:p>
    <w:p w14:paraId="40FF0BE0" w14:textId="77777777" w:rsidR="007A0655" w:rsidRDefault="007A0655" w:rsidP="007A0655">
      <w:pPr>
        <w:pStyle w:val="Ntext"/>
      </w:pPr>
    </w:p>
    <w:p w14:paraId="46ED809B" w14:textId="77777777" w:rsidR="007A0655" w:rsidRDefault="007A0655" w:rsidP="007A0655">
      <w:pPr>
        <w:pStyle w:val="Ntext"/>
      </w:pPr>
    </w:p>
    <w:p w14:paraId="46E319AB" w14:textId="77777777" w:rsidR="007A0655" w:rsidRDefault="007A0655" w:rsidP="007A0655">
      <w:pPr>
        <w:pStyle w:val="Ntext"/>
      </w:pPr>
    </w:p>
    <w:p w14:paraId="503C1226" w14:textId="77777777" w:rsidR="007A0655" w:rsidRDefault="007A0655" w:rsidP="007A0655">
      <w:pPr>
        <w:pStyle w:val="Ntext"/>
      </w:pPr>
    </w:p>
    <w:p w14:paraId="3FBFDEED" w14:textId="77777777" w:rsidR="007A0655" w:rsidRDefault="007A0655" w:rsidP="007A0655">
      <w:pPr>
        <w:pStyle w:val="Ntext"/>
      </w:pPr>
    </w:p>
    <w:p w14:paraId="198C515C" w14:textId="77777777" w:rsidR="007A0655" w:rsidRDefault="007A0655" w:rsidP="007A0655">
      <w:pPr>
        <w:pStyle w:val="Ntext"/>
      </w:pPr>
    </w:p>
    <w:p w14:paraId="246FC8B3" w14:textId="77777777" w:rsidR="007A0655" w:rsidRDefault="007A0655" w:rsidP="007A0655">
      <w:pPr>
        <w:pStyle w:val="Ntext"/>
      </w:pPr>
    </w:p>
    <w:p w14:paraId="2108AE39" w14:textId="77777777" w:rsidR="007A0655" w:rsidRDefault="007A0655" w:rsidP="007A0655">
      <w:pPr>
        <w:pStyle w:val="Ntext"/>
      </w:pPr>
    </w:p>
    <w:p w14:paraId="64C3F509" w14:textId="77777777" w:rsidR="007A0655" w:rsidRDefault="007A0655" w:rsidP="007A0655">
      <w:pPr>
        <w:pStyle w:val="Ntext"/>
      </w:pPr>
    </w:p>
    <w:p w14:paraId="66B75682" w14:textId="77777777" w:rsidR="00CF638D" w:rsidRDefault="00CF638D" w:rsidP="007A0655">
      <w:pPr>
        <w:pStyle w:val="Ntext"/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0655" w14:paraId="74CCB10E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3399FF"/>
          </w:tcPr>
          <w:p w14:paraId="32E0CAB1" w14:textId="7C03662B" w:rsidR="007A0655" w:rsidRPr="00573E1A" w:rsidRDefault="007A0655" w:rsidP="00A36E12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51" w:name="_Toc212621028"/>
            <w:bookmarkStart w:id="52" w:name="_Toc228945381"/>
            <w:proofErr w:type="gramStart"/>
            <w:r w:rsidRPr="00573E1A">
              <w:rPr>
                <w:spacing w:val="40"/>
                <w:sz w:val="24"/>
                <w:szCs w:val="24"/>
              </w:rPr>
              <w:lastRenderedPageBreak/>
              <w:t>1</w:t>
            </w:r>
            <w:r>
              <w:rPr>
                <w:spacing w:val="40"/>
                <w:sz w:val="24"/>
                <w:szCs w:val="24"/>
              </w:rPr>
              <w:t>A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</w:r>
            <w:bookmarkEnd w:id="51"/>
            <w:r w:rsidR="00DA1879">
              <w:rPr>
                <w:spacing w:val="40"/>
                <w:sz w:val="24"/>
                <w:szCs w:val="24"/>
              </w:rPr>
              <w:t xml:space="preserve">rozvoj pracovních </w:t>
            </w:r>
            <w:r w:rsidR="008D5A6B">
              <w:rPr>
                <w:spacing w:val="40"/>
                <w:sz w:val="24"/>
                <w:szCs w:val="24"/>
              </w:rPr>
              <w:t>příležitostí a podnikání</w:t>
            </w:r>
            <w:bookmarkEnd w:id="52"/>
            <w:r w:rsidR="008D5A6B">
              <w:rPr>
                <w:spacing w:val="40"/>
                <w:sz w:val="24"/>
                <w:szCs w:val="24"/>
              </w:rPr>
              <w:t xml:space="preserve"> </w:t>
            </w:r>
          </w:p>
        </w:tc>
      </w:tr>
      <w:tr w:rsidR="007A0655" w:rsidRPr="00952807" w14:paraId="0C134039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6BB14E3C" w14:textId="77777777" w:rsidR="007A0655" w:rsidRPr="00952807" w:rsidRDefault="007A0655" w:rsidP="00A36E12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7A0655" w14:paraId="096B2D9D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599377E3" w14:textId="77777777" w:rsidR="007A0655" w:rsidRPr="008D2424" w:rsidRDefault="007A0655" w:rsidP="00A36E12">
            <w:pPr>
              <w:pStyle w:val="HSOUtzahlavi"/>
            </w:pPr>
            <w:r w:rsidRPr="008D2424">
              <w:t>Zdůvodnění:</w:t>
            </w:r>
          </w:p>
        </w:tc>
      </w:tr>
      <w:tr w:rsidR="007A0655" w14:paraId="321C9113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7056197C" w14:textId="6BB0056B" w:rsidR="007A0655" w:rsidRPr="00712FE3" w:rsidRDefault="00F63536" w:rsidP="00A36E12">
            <w:pPr>
              <w:pStyle w:val="Ntext"/>
              <w:rPr>
                <w:szCs w:val="20"/>
              </w:rPr>
            </w:pPr>
            <w:r w:rsidRPr="00F63536">
              <w:rPr>
                <w:szCs w:val="20"/>
              </w:rPr>
              <w:t>Průmyslová výroba je převážně zaměřena na automobilový průmysl, což by se v případě jeho útlumu projevilo nárůstem počtu nezaměstnaných osob. Území Českolipska vykazuje podprůměrnou podnikatelskou aktivitu ve srovnání s průměrem Libereckého kraje</w:t>
            </w:r>
            <w:r w:rsidR="007A0655" w:rsidRPr="00B53945">
              <w:rPr>
                <w:szCs w:val="20"/>
              </w:rPr>
              <w:t xml:space="preserve">. </w:t>
            </w:r>
            <w:r w:rsidR="00E8008D" w:rsidRPr="00E8008D">
              <w:rPr>
                <w:szCs w:val="20"/>
              </w:rPr>
              <w:t>Jsou zde vhodné podmínky pro zemědělství.</w:t>
            </w:r>
          </w:p>
        </w:tc>
      </w:tr>
      <w:tr w:rsidR="007A0655" w14:paraId="615F5DBB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0CF65674" w14:textId="77777777" w:rsidR="007A0655" w:rsidRDefault="007A0655" w:rsidP="00A36E12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7A0655" w14:paraId="2676D980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229BB49D" w14:textId="2A9A75F2" w:rsidR="007A0655" w:rsidRDefault="00206ACF" w:rsidP="00A36E12">
            <w:pPr>
              <w:pStyle w:val="HSOUodrazka"/>
              <w:numPr>
                <w:ilvl w:val="0"/>
                <w:numId w:val="9"/>
              </w:numPr>
              <w:ind w:left="306" w:hanging="284"/>
            </w:pPr>
            <w:r>
              <w:t>dostupnost velkých zaměstnavatelů (Mladá Boleslav, Česká Lípa)</w:t>
            </w:r>
          </w:p>
          <w:p w14:paraId="4F1E200B" w14:textId="0B2478BD" w:rsidR="00206ACF" w:rsidRPr="004A5BAD" w:rsidRDefault="00206ACF" w:rsidP="00A36E12">
            <w:pPr>
              <w:pStyle w:val="HSOUodrazka"/>
              <w:numPr>
                <w:ilvl w:val="0"/>
                <w:numId w:val="9"/>
              </w:numPr>
              <w:ind w:left="306" w:hanging="284"/>
            </w:pPr>
            <w:r>
              <w:t xml:space="preserve">vhodné podmínky pro zemědělství (v porovnání se zbytkem kraje) </w:t>
            </w:r>
          </w:p>
          <w:p w14:paraId="4A6CB12B" w14:textId="36900B5C" w:rsidR="007A0655" w:rsidRDefault="00206ACF" w:rsidP="00A36E12">
            <w:pPr>
              <w:pStyle w:val="HSOUodrazka"/>
            </w:pPr>
            <w:r>
              <w:t xml:space="preserve">vysoká závislost zaměstnanosti na </w:t>
            </w:r>
            <w:proofErr w:type="spellStart"/>
            <w:r>
              <w:t>automotive</w:t>
            </w:r>
            <w:proofErr w:type="spellEnd"/>
          </w:p>
          <w:p w14:paraId="73D3FBFC" w14:textId="0382E347" w:rsidR="007A0655" w:rsidRDefault="00206ACF" w:rsidP="00206ACF">
            <w:pPr>
              <w:pStyle w:val="HSOUodrazka"/>
            </w:pPr>
            <w:r>
              <w:t xml:space="preserve">nižší podnikatelská základna </w:t>
            </w:r>
            <w:r w:rsidR="007A0655">
              <w:t xml:space="preserve"> </w:t>
            </w:r>
          </w:p>
        </w:tc>
      </w:tr>
      <w:tr w:rsidR="007A0655" w14:paraId="0D054037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3882CD28" w14:textId="77777777" w:rsidR="007A0655" w:rsidRDefault="007A0655" w:rsidP="00A36E12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7A0655" w14:paraId="50E34C05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1D7D38CD" w14:textId="77777777" w:rsidR="007A0655" w:rsidRDefault="007A0655" w:rsidP="00A36E12">
            <w:pPr>
              <w:pStyle w:val="Ntext"/>
            </w:pPr>
            <w:r w:rsidRPr="0061643F">
              <w:rPr>
                <w:b/>
                <w:bCs/>
                <w:szCs w:val="20"/>
              </w:rPr>
              <w:t>SC 3.</w:t>
            </w:r>
            <w:r>
              <w:rPr>
                <w:b/>
                <w:bCs/>
                <w:szCs w:val="20"/>
              </w:rPr>
              <w:t>1</w:t>
            </w:r>
            <w:r w:rsidRPr="00A308E1">
              <w:rPr>
                <w:szCs w:val="20"/>
              </w:rPr>
              <w:t xml:space="preserve"> </w:t>
            </w:r>
            <w:r>
              <w:t>Vytvořit vhodné podmínky pro diverzifikaci ekonomické základny regionálních center a jejich venkovského zázemí a využití jejich potenciálu a podpořit propojení podnikatelských subjektů ve vztahu k potřebám trhu práce</w:t>
            </w:r>
          </w:p>
          <w:p w14:paraId="67F8DA80" w14:textId="77777777" w:rsidR="007A0655" w:rsidRPr="00A42EAA" w:rsidRDefault="007A0655" w:rsidP="00A36E12">
            <w:pPr>
              <w:pStyle w:val="Ntext"/>
              <w:rPr>
                <w:b/>
                <w:bCs/>
              </w:rPr>
            </w:pPr>
            <w:r w:rsidRPr="00A42EAA">
              <w:rPr>
                <w:b/>
                <w:bCs/>
              </w:rPr>
              <w:t xml:space="preserve">SC 5.1 </w:t>
            </w:r>
            <w:r>
              <w:t>Zvýšení diverzifikace ekonomických činností a podpora tvorby lokálních pracovních míst</w:t>
            </w:r>
          </w:p>
        </w:tc>
      </w:tr>
      <w:tr w:rsidR="007A0655" w14:paraId="7D223460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3AE84EC2" w14:textId="77777777" w:rsidR="007A0655" w:rsidRDefault="007A0655" w:rsidP="00A36E12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7A0655" w14:paraId="68883965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24404727" w14:textId="77777777" w:rsidR="007A0655" w:rsidRPr="00A308E1" w:rsidRDefault="007A0655" w:rsidP="00A36E12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>A1</w:t>
            </w:r>
            <w:r w:rsidRPr="00A308E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Pružně reagující pracovní trh </w:t>
            </w:r>
          </w:p>
          <w:p w14:paraId="50F67BCF" w14:textId="77777777" w:rsidR="007A0655" w:rsidRPr="00A308E1" w:rsidRDefault="007A0655" w:rsidP="00A36E12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>A2</w:t>
            </w:r>
            <w:r w:rsidRPr="00A308E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Konkurenceschopné podnikání, výzkum, vývoj a inovace </w:t>
            </w:r>
          </w:p>
          <w:p w14:paraId="1AF88978" w14:textId="77777777" w:rsidR="007A0655" w:rsidRPr="00A308E1" w:rsidRDefault="007A0655" w:rsidP="00A36E12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 xml:space="preserve">E2 </w:t>
            </w:r>
            <w:r w:rsidRPr="00EC365E">
              <w:rPr>
                <w:szCs w:val="20"/>
              </w:rPr>
              <w:t>Města pro život</w:t>
            </w:r>
            <w:r>
              <w:rPr>
                <w:b/>
                <w:bCs/>
                <w:szCs w:val="20"/>
              </w:rPr>
              <w:t xml:space="preserve"> </w:t>
            </w:r>
          </w:p>
          <w:p w14:paraId="4BBE8F31" w14:textId="77777777" w:rsidR="007A0655" w:rsidRDefault="007A0655" w:rsidP="00A36E12">
            <w:pPr>
              <w:pStyle w:val="Ntext"/>
              <w:spacing w:before="0"/>
            </w:pPr>
            <w:r w:rsidRPr="0061643F">
              <w:rPr>
                <w:b/>
                <w:bCs/>
                <w:szCs w:val="20"/>
              </w:rPr>
              <w:t>SC E3</w:t>
            </w:r>
            <w:r w:rsidRPr="00A308E1">
              <w:rPr>
                <w:szCs w:val="20"/>
              </w:rPr>
              <w:t xml:space="preserve"> Sebevědomý venkov</w:t>
            </w:r>
          </w:p>
        </w:tc>
      </w:tr>
      <w:tr w:rsidR="007A0655" w14:paraId="4852F95A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4D0EB56D" w14:textId="77777777" w:rsidR="007A0655" w:rsidRPr="004A5BAD" w:rsidRDefault="007A0655" w:rsidP="00A36E12">
            <w:pPr>
              <w:pStyle w:val="HSOUtzahlavi"/>
            </w:pPr>
            <w:r>
              <w:t>vazba na zásady územního rozvoje libereckého kraje:</w:t>
            </w:r>
          </w:p>
        </w:tc>
      </w:tr>
      <w:tr w:rsidR="007A0655" w14:paraId="79F8456B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3234DAF9" w14:textId="17EDA39B" w:rsidR="007A0655" w:rsidRDefault="007A0655" w:rsidP="00A36E12">
            <w:pPr>
              <w:pStyle w:val="Ntext"/>
              <w:spacing w:after="0"/>
              <w:rPr>
                <w:szCs w:val="20"/>
              </w:rPr>
            </w:pPr>
            <w:r>
              <w:rPr>
                <w:b/>
                <w:bCs/>
                <w:szCs w:val="20"/>
              </w:rPr>
              <w:t>P5 </w:t>
            </w:r>
            <w:r w:rsidRPr="002C7C7B">
              <w:rPr>
                <w:b/>
                <w:bCs/>
                <w:szCs w:val="20"/>
              </w:rPr>
              <w:t>(</w:t>
            </w:r>
            <w:r>
              <w:rPr>
                <w:b/>
                <w:bCs/>
                <w:szCs w:val="20"/>
              </w:rPr>
              <w:t>Krajské priority územního plánování</w:t>
            </w:r>
            <w:r w:rsidRPr="002C7C7B">
              <w:rPr>
                <w:b/>
                <w:bCs/>
                <w:szCs w:val="20"/>
              </w:rPr>
              <w:t>)</w:t>
            </w:r>
            <w:r w:rsidR="006C6CB3">
              <w:rPr>
                <w:b/>
                <w:bCs/>
                <w:szCs w:val="20"/>
              </w:rPr>
              <w:t xml:space="preserve"> </w:t>
            </w:r>
            <w:r>
              <w:t>Vytvářet územní podmínky k odstraňování důsledků hospodářských změn a současně nevyváženého vztahu územních podmínek pro příznivé životní prostředí, hospodářský rozvoj a soudržnost společenství obyvatel území</w:t>
            </w:r>
            <w:r w:rsidRPr="002C7C7B">
              <w:rPr>
                <w:szCs w:val="20"/>
              </w:rPr>
              <w:t>.</w:t>
            </w:r>
          </w:p>
          <w:p w14:paraId="006CB5EC" w14:textId="65700C49" w:rsidR="007A0655" w:rsidRPr="002C7C7B" w:rsidRDefault="007A0655" w:rsidP="00A36E12">
            <w:pPr>
              <w:pStyle w:val="Ntext"/>
              <w:rPr>
                <w:szCs w:val="20"/>
              </w:rPr>
            </w:pPr>
            <w:r>
              <w:rPr>
                <w:b/>
                <w:bCs/>
                <w:szCs w:val="20"/>
              </w:rPr>
              <w:t>P7 </w:t>
            </w:r>
            <w:r w:rsidRPr="002C7C7B">
              <w:rPr>
                <w:szCs w:val="20"/>
              </w:rPr>
              <w:t>(</w:t>
            </w:r>
            <w:r w:rsidRPr="00A1548C">
              <w:rPr>
                <w:b/>
                <w:bCs/>
                <w:szCs w:val="20"/>
              </w:rPr>
              <w:t>Krajské priority územního plánování</w:t>
            </w:r>
            <w:r w:rsidRPr="002C7C7B">
              <w:rPr>
                <w:b/>
                <w:bCs/>
                <w:szCs w:val="20"/>
              </w:rPr>
              <w:t>)</w:t>
            </w:r>
            <w:r>
              <w:rPr>
                <w:b/>
                <w:bCs/>
                <w:szCs w:val="20"/>
              </w:rPr>
              <w:t> </w:t>
            </w:r>
            <w:r w:rsidRPr="00A1548C">
              <w:rPr>
                <w:szCs w:val="20"/>
              </w:rPr>
              <w:t>Vytvářet předpoklady pro rozvoj, využití potenciálu a</w:t>
            </w:r>
            <w:r w:rsidR="005578D4">
              <w:rPr>
                <w:szCs w:val="20"/>
              </w:rPr>
              <w:t> </w:t>
            </w:r>
            <w:r w:rsidRPr="00A1548C">
              <w:rPr>
                <w:szCs w:val="20"/>
              </w:rPr>
              <w:t xml:space="preserve">polyfunkční využívání opuštěných areálů a ploch (tzv. </w:t>
            </w:r>
            <w:proofErr w:type="spellStart"/>
            <w:r w:rsidRPr="00A1548C">
              <w:rPr>
                <w:szCs w:val="20"/>
              </w:rPr>
              <w:t>brownfields</w:t>
            </w:r>
            <w:proofErr w:type="spellEnd"/>
            <w:r w:rsidRPr="00A1548C">
              <w:rPr>
                <w:szCs w:val="20"/>
              </w:rPr>
              <w:t xml:space="preserve"> průmyslového, zemědělského, vojenského a jiného původu</w:t>
            </w:r>
            <w:r>
              <w:rPr>
                <w:szCs w:val="20"/>
              </w:rPr>
              <w:t>)</w:t>
            </w:r>
            <w:r w:rsidRPr="002C7C7B">
              <w:rPr>
                <w:szCs w:val="20"/>
              </w:rPr>
              <w:t>.</w:t>
            </w:r>
          </w:p>
          <w:p w14:paraId="658BC70B" w14:textId="65778228" w:rsidR="007A0655" w:rsidRPr="002C7C7B" w:rsidRDefault="007A0655" w:rsidP="00A36E12">
            <w:pPr>
              <w:pStyle w:val="Ntext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</w:t>
            </w:r>
            <w:r w:rsidR="00690F43">
              <w:rPr>
                <w:b/>
                <w:bCs/>
                <w:szCs w:val="20"/>
              </w:rPr>
              <w:t>2</w:t>
            </w:r>
            <w:r>
              <w:rPr>
                <w:b/>
                <w:bCs/>
                <w:szCs w:val="20"/>
              </w:rPr>
              <w:t> </w:t>
            </w:r>
            <w:r w:rsidRPr="002C7C7B">
              <w:rPr>
                <w:b/>
                <w:bCs/>
                <w:szCs w:val="20"/>
              </w:rPr>
              <w:t>(</w:t>
            </w:r>
            <w:r w:rsidR="00690F43">
              <w:rPr>
                <w:b/>
                <w:bCs/>
                <w:szCs w:val="20"/>
              </w:rPr>
              <w:t>ROB2 Rozvojová oblast Česká Lípa – Nový Bor</w:t>
            </w:r>
            <w:r w:rsidRPr="002C7C7B">
              <w:rPr>
                <w:b/>
                <w:bCs/>
                <w:szCs w:val="20"/>
              </w:rPr>
              <w:t>)</w:t>
            </w:r>
            <w:r>
              <w:rPr>
                <w:b/>
                <w:bCs/>
                <w:szCs w:val="20"/>
              </w:rPr>
              <w:t> </w:t>
            </w:r>
            <w:r w:rsidR="00690F43" w:rsidRPr="00690F43">
              <w:rPr>
                <w:szCs w:val="20"/>
              </w:rPr>
              <w:t>Ve vymezených rozvojových oblastech nadmístního významu podporovat rozvoj hospodářských a sociálních aktivit pro zajištění vyváženého využívání potenciálu kraje ve všech jeho částech</w:t>
            </w:r>
            <w:r w:rsidRPr="002C7C7B">
              <w:rPr>
                <w:szCs w:val="20"/>
              </w:rPr>
              <w:t xml:space="preserve">. </w:t>
            </w:r>
          </w:p>
          <w:p w14:paraId="47469614" w14:textId="07AAA1C0" w:rsidR="007A0655" w:rsidRPr="007E7EE3" w:rsidRDefault="007A0655" w:rsidP="007E7EE3">
            <w:pPr>
              <w:pStyle w:val="Ntext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</w:t>
            </w:r>
            <w:r>
              <w:rPr>
                <w:b/>
                <w:bCs/>
                <w:szCs w:val="20"/>
              </w:rPr>
              <w:t>56 </w:t>
            </w:r>
            <w:r w:rsidRPr="002C7C7B">
              <w:rPr>
                <w:b/>
                <w:bCs/>
                <w:szCs w:val="20"/>
              </w:rPr>
              <w:t>(</w:t>
            </w:r>
            <w:r>
              <w:rPr>
                <w:b/>
                <w:bCs/>
                <w:szCs w:val="20"/>
              </w:rPr>
              <w:t>Ekonomická základna kraje</w:t>
            </w:r>
            <w:r w:rsidRPr="002C7C7B">
              <w:rPr>
                <w:b/>
                <w:bCs/>
                <w:szCs w:val="20"/>
              </w:rPr>
              <w:t>)</w:t>
            </w:r>
            <w:r>
              <w:rPr>
                <w:b/>
                <w:bCs/>
                <w:szCs w:val="20"/>
              </w:rPr>
              <w:t> </w:t>
            </w:r>
            <w:r w:rsidRPr="00CE325A">
              <w:rPr>
                <w:szCs w:val="20"/>
              </w:rPr>
              <w:t>Územně technickými a správními opatřeními vytvářet potřebné předpoklady pro vznik nových ekonomických aktivit intenzifikací využití stávajících výrobních zón i</w:t>
            </w:r>
            <w:r w:rsidR="003200E3">
              <w:rPr>
                <w:szCs w:val="20"/>
              </w:rPr>
              <w:t> </w:t>
            </w:r>
            <w:r w:rsidRPr="00CE325A">
              <w:rPr>
                <w:szCs w:val="20"/>
              </w:rPr>
              <w:t>přípravou ploch nových včetně zajištění rezerv pro velké a strategické investory a vzdálenější časový horizont</w:t>
            </w:r>
            <w:r w:rsidRPr="002C7C7B">
              <w:rPr>
                <w:szCs w:val="20"/>
              </w:rPr>
              <w:t>.</w:t>
            </w:r>
          </w:p>
        </w:tc>
      </w:tr>
      <w:tr w:rsidR="007A0655" w14:paraId="4D5B4207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448C1700" w14:textId="77777777" w:rsidR="007A0655" w:rsidRPr="00A308E1" w:rsidRDefault="007A0655" w:rsidP="00A36E12">
            <w:pPr>
              <w:pStyle w:val="HSOUtzahlavi"/>
            </w:pPr>
            <w:r w:rsidRPr="0039319C">
              <w:t>příklady záměrů</w:t>
            </w:r>
            <w:r>
              <w:t xml:space="preserve"> z informačního systému projektových záměrů:</w:t>
            </w:r>
          </w:p>
        </w:tc>
      </w:tr>
      <w:tr w:rsidR="007A0655" w14:paraId="58459170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4100D704" w14:textId="77777777" w:rsidR="007A0655" w:rsidRPr="002C7C7B" w:rsidRDefault="007A0655" w:rsidP="00A36E12">
            <w:pPr>
              <w:pStyle w:val="Ntext"/>
              <w:rPr>
                <w:szCs w:val="20"/>
              </w:rPr>
            </w:pPr>
            <w:r w:rsidRPr="003A1944">
              <w:rPr>
                <w:szCs w:val="20"/>
              </w:rPr>
              <w:lastRenderedPageBreak/>
              <w:t>Nebyly identifikovány žádné záměry ve fázi plánování a přípravy pro toto téma.</w:t>
            </w:r>
          </w:p>
        </w:tc>
      </w:tr>
      <w:tr w:rsidR="007A0655" w14:paraId="3701042B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CDE9FF"/>
          </w:tcPr>
          <w:p w14:paraId="7FE95F7C" w14:textId="77777777" w:rsidR="007A0655" w:rsidRPr="00952807" w:rsidRDefault="007A0655" w:rsidP="00A36E12">
            <w:pPr>
              <w:pStyle w:val="HSOUtzahlavi"/>
            </w:pPr>
            <w:r w:rsidRPr="00592EAC">
              <w:t>DALŠÍ PROJEKTOVÉ</w:t>
            </w:r>
            <w:r>
              <w:t xml:space="preserve"> ZÁMĚRY:</w:t>
            </w:r>
          </w:p>
        </w:tc>
      </w:tr>
      <w:tr w:rsidR="007A0655" w14:paraId="3AA3DC4C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3D09C3A8" w14:textId="77777777" w:rsidR="007A0655" w:rsidRPr="003A1944" w:rsidRDefault="007A0655" w:rsidP="00A36E12">
            <w:pPr>
              <w:pStyle w:val="Ntext"/>
              <w:jc w:val="left"/>
              <w:rPr>
                <w:szCs w:val="20"/>
              </w:rPr>
            </w:pPr>
            <w:r w:rsidRPr="003A1944">
              <w:rPr>
                <w:szCs w:val="20"/>
              </w:rPr>
              <w:t>Nebyly identifikovány žádné záměry ve fázi plánování a přípravy pro toto téma.</w:t>
            </w:r>
          </w:p>
        </w:tc>
      </w:tr>
    </w:tbl>
    <w:p w14:paraId="7933ACF2" w14:textId="77777777" w:rsidR="007A0655" w:rsidRDefault="007A0655" w:rsidP="007A0655">
      <w:pPr>
        <w:pStyle w:val="Ntext"/>
      </w:pPr>
    </w:p>
    <w:tbl>
      <w:tblPr>
        <w:tblStyle w:val="Tmavtabulkasmkou5zvraznn4"/>
        <w:tblW w:w="90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A0655" w:rsidRPr="0061643F" w14:paraId="0AD59951" w14:textId="77777777" w:rsidTr="00A36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3399FF"/>
          </w:tcPr>
          <w:p w14:paraId="3A3B2A61" w14:textId="77777777" w:rsidR="007A0655" w:rsidRPr="0061643F" w:rsidRDefault="007A0655" w:rsidP="00A36E12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7A0655" w14:paraId="7F2FFCBD" w14:textId="77777777" w:rsidTr="00A36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F67763E" w14:textId="4F4A2A0A" w:rsidR="007A0655" w:rsidRDefault="007A0655" w:rsidP="00CF2407">
            <w:pPr>
              <w:pStyle w:val="HSOUtzahlavi"/>
              <w:numPr>
                <w:ilvl w:val="0"/>
                <w:numId w:val="55"/>
              </w:numPr>
              <w:ind w:left="321" w:right="166" w:hanging="321"/>
              <w:jc w:val="left"/>
              <w:rPr>
                <w:rFonts w:cstheme="minorHAnsi"/>
              </w:rPr>
            </w:pPr>
            <w:bookmarkStart w:id="53" w:name="_Hlk197078254"/>
            <w:r>
              <w:rPr>
                <w:rFonts w:cstheme="minorHAnsi"/>
                <w:color w:val="auto"/>
              </w:rPr>
              <w:t>Rozvoj stávajících i nových nástrojů podpory podnikatelů a firem v regionu</w:t>
            </w:r>
          </w:p>
        </w:tc>
      </w:tr>
      <w:tr w:rsidR="00E92A73" w14:paraId="6C50FBC2" w14:textId="77777777" w:rsidTr="00A36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64E138E" w14:textId="1CE277C1" w:rsidR="00E92A73" w:rsidRDefault="00E92A73" w:rsidP="00CF2407">
            <w:pPr>
              <w:pStyle w:val="HSOUtzahlavi"/>
              <w:numPr>
                <w:ilvl w:val="0"/>
                <w:numId w:val="55"/>
              </w:numPr>
              <w:ind w:left="321" w:right="166" w:hanging="321"/>
              <w:jc w:val="left"/>
              <w:rPr>
                <w:rFonts w:cstheme="minorHAnsi"/>
              </w:rPr>
            </w:pPr>
            <w:r w:rsidRPr="00E92A73">
              <w:rPr>
                <w:rFonts w:cstheme="minorHAnsi"/>
                <w:color w:val="auto"/>
              </w:rPr>
              <w:t xml:space="preserve">Podpora </w:t>
            </w:r>
            <w:r>
              <w:rPr>
                <w:rFonts w:cstheme="minorHAnsi"/>
                <w:color w:val="auto"/>
              </w:rPr>
              <w:t xml:space="preserve">mobility a flexibility pracovních sil </w:t>
            </w:r>
          </w:p>
        </w:tc>
      </w:tr>
      <w:tr w:rsidR="00E92A73" w14:paraId="757F71E8" w14:textId="77777777" w:rsidTr="00A36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C7D1445" w14:textId="680D9E91" w:rsidR="00E92A73" w:rsidRDefault="00E92A73" w:rsidP="00CF2407">
            <w:pPr>
              <w:pStyle w:val="HSOUtzahlavi"/>
              <w:numPr>
                <w:ilvl w:val="0"/>
                <w:numId w:val="55"/>
              </w:numPr>
              <w:ind w:left="321" w:right="166" w:hanging="321"/>
              <w:jc w:val="left"/>
              <w:rPr>
                <w:rFonts w:cstheme="minorHAnsi"/>
              </w:rPr>
            </w:pPr>
            <w:r w:rsidRPr="00E92A73">
              <w:rPr>
                <w:rFonts w:cstheme="minorHAnsi"/>
                <w:color w:val="auto"/>
              </w:rPr>
              <w:t xml:space="preserve">Podpora </w:t>
            </w:r>
            <w:r>
              <w:rPr>
                <w:rFonts w:cstheme="minorHAnsi"/>
                <w:color w:val="auto"/>
              </w:rPr>
              <w:t xml:space="preserve">aktivit zvyšujících investiční atraktivitu území pro rozvoj oborů s vyšší přidanou hodnotou </w:t>
            </w:r>
          </w:p>
        </w:tc>
      </w:tr>
      <w:tr w:rsidR="007A0655" w14:paraId="6A070B2B" w14:textId="77777777" w:rsidTr="00A36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EFFE527" w14:textId="0E25CB6D" w:rsidR="007A0655" w:rsidRPr="0061643F" w:rsidRDefault="00E92A73" w:rsidP="00CF2407">
            <w:pPr>
              <w:pStyle w:val="HSOUtzahlavi"/>
              <w:numPr>
                <w:ilvl w:val="0"/>
                <w:numId w:val="55"/>
              </w:numPr>
              <w:ind w:left="321" w:right="166" w:hanging="321"/>
              <w:jc w:val="left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Podpora zavádění inovací výrobků, služeb, technologií, strojů a</w:t>
            </w:r>
            <w:r w:rsidR="00804845">
              <w:rPr>
                <w:rFonts w:cstheme="minorHAnsi"/>
                <w:color w:val="auto"/>
              </w:rPr>
              <w:t> </w:t>
            </w:r>
            <w:r>
              <w:rPr>
                <w:rFonts w:cstheme="minorHAnsi"/>
                <w:color w:val="auto"/>
              </w:rPr>
              <w:t xml:space="preserve">přístrojů do výroby </w:t>
            </w:r>
            <w:r w:rsidR="007A0655">
              <w:rPr>
                <w:rFonts w:cstheme="minorHAnsi"/>
                <w:color w:val="auto"/>
              </w:rPr>
              <w:t xml:space="preserve"> </w:t>
            </w:r>
          </w:p>
        </w:tc>
      </w:tr>
      <w:tr w:rsidR="007A0655" w14:paraId="6A98AF63" w14:textId="77777777" w:rsidTr="00A36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25D9136" w14:textId="4309F1EC" w:rsidR="007A0655" w:rsidRPr="0061643F" w:rsidRDefault="00C968BC" w:rsidP="00CF2407">
            <w:pPr>
              <w:pStyle w:val="HSOUtzahlavi"/>
              <w:numPr>
                <w:ilvl w:val="0"/>
                <w:numId w:val="55"/>
              </w:numPr>
              <w:ind w:left="321" w:right="166" w:hanging="321"/>
              <w:jc w:val="left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ROZŠÍŘENÍ A UDRŽENÍ NABÍDKY REKVALIFIKAČNÍCH PROGRAMŮ A ROZVOJ PARTNERSTVÍ SUBJEKTŮ NA TRHU PRÁCE S CÍLEM ZAJISTIT PRUŽNOU REAKCI NA AKTUÁLNÍ POTŘEBY TRHU PRÁCE </w:t>
            </w:r>
          </w:p>
        </w:tc>
      </w:tr>
      <w:tr w:rsidR="007A0655" w14:paraId="26C189CA" w14:textId="77777777" w:rsidTr="00A36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14:paraId="1119D308" w14:textId="77777777" w:rsidR="007A0655" w:rsidRDefault="007A0655" w:rsidP="00A36E12">
            <w:pPr>
              <w:pStyle w:val="HSOUtzahlavi"/>
              <w:ind w:left="306" w:right="166"/>
              <w:jc w:val="left"/>
              <w:rPr>
                <w:rFonts w:cstheme="minorHAnsi"/>
              </w:rPr>
            </w:pPr>
          </w:p>
        </w:tc>
      </w:tr>
    </w:tbl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32A2" w14:paraId="3D123909" w14:textId="77777777" w:rsidTr="00952807">
        <w:tc>
          <w:tcPr>
            <w:tcW w:w="9062" w:type="dxa"/>
            <w:tcBorders>
              <w:top w:val="nil"/>
              <w:bottom w:val="nil"/>
            </w:tcBorders>
            <w:shd w:val="clear" w:color="auto" w:fill="A369A8"/>
          </w:tcPr>
          <w:p w14:paraId="7B3861F0" w14:textId="0B156EC8" w:rsidR="00A432A2" w:rsidRPr="00573E1A" w:rsidRDefault="008D2424" w:rsidP="00573E1A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54" w:name="_Toc228945382"/>
            <w:bookmarkEnd w:id="53"/>
            <w:proofErr w:type="gramStart"/>
            <w:r w:rsidRPr="00573E1A">
              <w:rPr>
                <w:spacing w:val="40"/>
                <w:sz w:val="24"/>
                <w:szCs w:val="24"/>
              </w:rPr>
              <w:t>1B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</w:r>
            <w:r w:rsidR="00A432A2" w:rsidRPr="00573E1A">
              <w:rPr>
                <w:spacing w:val="40"/>
                <w:sz w:val="24"/>
                <w:szCs w:val="24"/>
              </w:rPr>
              <w:t xml:space="preserve">Rozvoj cestovního ruchu, kulturního dědictví </w:t>
            </w:r>
            <w:r w:rsidRPr="00573E1A">
              <w:rPr>
                <w:spacing w:val="40"/>
                <w:sz w:val="24"/>
                <w:szCs w:val="24"/>
              </w:rPr>
              <w:br/>
            </w:r>
            <w:r w:rsidR="00A432A2" w:rsidRPr="00573E1A">
              <w:rPr>
                <w:spacing w:val="40"/>
                <w:sz w:val="24"/>
                <w:szCs w:val="24"/>
              </w:rPr>
              <w:t>a volnočasové infrastruktury</w:t>
            </w:r>
            <w:bookmarkEnd w:id="54"/>
          </w:p>
        </w:tc>
      </w:tr>
      <w:tr w:rsidR="00952807" w:rsidRPr="00952807" w14:paraId="202663E5" w14:textId="77777777" w:rsidTr="00952807">
        <w:tc>
          <w:tcPr>
            <w:tcW w:w="9062" w:type="dxa"/>
            <w:tcBorders>
              <w:top w:val="nil"/>
            </w:tcBorders>
          </w:tcPr>
          <w:p w14:paraId="4F483502" w14:textId="77777777" w:rsidR="00952807" w:rsidRPr="00952807" w:rsidRDefault="00952807" w:rsidP="00952807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A432A2" w14:paraId="797A087A" w14:textId="77777777" w:rsidTr="004C2A14">
        <w:tc>
          <w:tcPr>
            <w:tcW w:w="9062" w:type="dxa"/>
            <w:shd w:val="clear" w:color="auto" w:fill="E6D5E7"/>
          </w:tcPr>
          <w:p w14:paraId="7F22EA0E" w14:textId="0311CE86" w:rsidR="00A432A2" w:rsidRPr="008D2424" w:rsidRDefault="008D2424" w:rsidP="008D2424">
            <w:pPr>
              <w:pStyle w:val="HSOUtzahlavi"/>
            </w:pPr>
            <w:r w:rsidRPr="008D2424">
              <w:t>Zdůvodnění:</w:t>
            </w:r>
          </w:p>
        </w:tc>
      </w:tr>
      <w:tr w:rsidR="00A432A2" w14:paraId="0C05C97F" w14:textId="77777777" w:rsidTr="00952807">
        <w:tc>
          <w:tcPr>
            <w:tcW w:w="9062" w:type="dxa"/>
          </w:tcPr>
          <w:p w14:paraId="2B0B6F37" w14:textId="6B5F03E6" w:rsidR="008D2424" w:rsidRPr="00A308E1" w:rsidRDefault="00E30A0D" w:rsidP="00573E1A">
            <w:pPr>
              <w:pStyle w:val="Ntext"/>
              <w:rPr>
                <w:szCs w:val="20"/>
              </w:rPr>
            </w:pPr>
            <w:r w:rsidRPr="00E30A0D">
              <w:rPr>
                <w:szCs w:val="20"/>
              </w:rPr>
              <w:t>Českolipsko skýtá významný potenciál pro rozvoj cestovního ruchu (např. Máchův kraj), avšak naráží na nedostatečnou propagaci, nízký počet významných kulturních akcí a malou variabilitu nabídek cestovního ruchu. Infrastruktura pro sportovní a volnočasové aktivity je v některých případech nevyhovující a vyžaduje rekonstrukci či opravy</w:t>
            </w:r>
            <w:r w:rsidR="008D2424" w:rsidRPr="00A308E1">
              <w:rPr>
                <w:szCs w:val="20"/>
              </w:rPr>
              <w:t xml:space="preserve">. </w:t>
            </w:r>
          </w:p>
          <w:p w14:paraId="59A43804" w14:textId="05775216" w:rsidR="00A432A2" w:rsidRPr="008D2424" w:rsidRDefault="008D2424" w:rsidP="00573E1A">
            <w:pPr>
              <w:pStyle w:val="Ntext"/>
            </w:pPr>
            <w:r w:rsidRPr="00A308E1">
              <w:rPr>
                <w:szCs w:val="20"/>
              </w:rPr>
              <w:t>Území je bohaté na památky, z nichž některé vyžadují postupné opravy</w:t>
            </w:r>
            <w:r w:rsidR="002A204A">
              <w:rPr>
                <w:szCs w:val="20"/>
              </w:rPr>
              <w:t xml:space="preserve"> (např. kostely)</w:t>
            </w:r>
            <w:r w:rsidR="00E30A0D">
              <w:rPr>
                <w:szCs w:val="20"/>
              </w:rPr>
              <w:t xml:space="preserve">. </w:t>
            </w:r>
          </w:p>
        </w:tc>
      </w:tr>
      <w:tr w:rsidR="008D2424" w14:paraId="5AD29C62" w14:textId="77777777" w:rsidTr="004C2A14">
        <w:tc>
          <w:tcPr>
            <w:tcW w:w="9062" w:type="dxa"/>
            <w:shd w:val="clear" w:color="auto" w:fill="E6D5E7"/>
          </w:tcPr>
          <w:p w14:paraId="550FD105" w14:textId="3A30384A" w:rsidR="008D2424" w:rsidRDefault="008D2424" w:rsidP="008D2424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A432A2" w14:paraId="3DA64313" w14:textId="77777777" w:rsidTr="00952807">
        <w:tc>
          <w:tcPr>
            <w:tcW w:w="9062" w:type="dxa"/>
          </w:tcPr>
          <w:p w14:paraId="4AE58A5A" w14:textId="6FD0C670" w:rsidR="008D2424" w:rsidRDefault="000E66CD" w:rsidP="002A6021">
            <w:pPr>
              <w:pStyle w:val="HSOUodrazka"/>
              <w:numPr>
                <w:ilvl w:val="0"/>
                <w:numId w:val="9"/>
              </w:numPr>
              <w:ind w:left="306" w:hanging="284"/>
            </w:pPr>
            <w:r>
              <w:t xml:space="preserve">turisticky atraktivní území (přírodní atraktivity, kulturní památky, sportovní vyžití) </w:t>
            </w:r>
          </w:p>
          <w:p w14:paraId="7932DCCF" w14:textId="089BF110" w:rsidR="000E66CD" w:rsidRPr="004A5BAD" w:rsidRDefault="000E66CD" w:rsidP="002A6021">
            <w:pPr>
              <w:pStyle w:val="HSOUodrazka"/>
              <w:numPr>
                <w:ilvl w:val="0"/>
                <w:numId w:val="9"/>
              </w:numPr>
              <w:ind w:left="306" w:hanging="284"/>
            </w:pPr>
            <w:r>
              <w:t xml:space="preserve">existence destinačního managementu Máchův kraj </w:t>
            </w:r>
          </w:p>
          <w:p w14:paraId="4FA55B38" w14:textId="140C7CBE" w:rsidR="000E66CD" w:rsidRDefault="000E66CD" w:rsidP="000E66CD">
            <w:pPr>
              <w:pStyle w:val="HSOUodrazka"/>
            </w:pPr>
            <w:r>
              <w:t xml:space="preserve">malá variabilita nabídek cestovního ruchu </w:t>
            </w:r>
          </w:p>
          <w:p w14:paraId="15A96610" w14:textId="77777777" w:rsidR="000E66CD" w:rsidRDefault="000E66CD" w:rsidP="000E66CD">
            <w:pPr>
              <w:pStyle w:val="HSOUodrazka"/>
            </w:pPr>
            <w:r>
              <w:t>nedostatečná propagace cestovního ruchu</w:t>
            </w:r>
          </w:p>
          <w:p w14:paraId="1EBD2AD0" w14:textId="77777777" w:rsidR="000E66CD" w:rsidRDefault="000E66CD" w:rsidP="000E66CD">
            <w:pPr>
              <w:pStyle w:val="HSOUodrazka"/>
            </w:pPr>
            <w:r>
              <w:t xml:space="preserve">památky vyžadující postupné opravy </w:t>
            </w:r>
          </w:p>
          <w:p w14:paraId="5A202D7A" w14:textId="77777777" w:rsidR="000E66CD" w:rsidRDefault="000E66CD" w:rsidP="000E66CD">
            <w:pPr>
              <w:pStyle w:val="HSOUodrazka"/>
            </w:pPr>
            <w:r>
              <w:t xml:space="preserve">nedostatek významných kulturních akcí </w:t>
            </w:r>
          </w:p>
          <w:p w14:paraId="5CC64732" w14:textId="11E0A866" w:rsidR="00A432A2" w:rsidRDefault="000E66CD" w:rsidP="000E66CD">
            <w:pPr>
              <w:pStyle w:val="HSOUodrazka"/>
            </w:pPr>
            <w:r>
              <w:t xml:space="preserve">rezervy v opravách a rekonstrukcích sportovní a volnočasové infrastruktury </w:t>
            </w:r>
          </w:p>
        </w:tc>
      </w:tr>
      <w:tr w:rsidR="00A432A2" w14:paraId="6595CEDC" w14:textId="77777777" w:rsidTr="004C2A14">
        <w:tc>
          <w:tcPr>
            <w:tcW w:w="9062" w:type="dxa"/>
            <w:shd w:val="clear" w:color="auto" w:fill="E6D5E7"/>
          </w:tcPr>
          <w:p w14:paraId="2E67F7AF" w14:textId="56CE2CDC" w:rsidR="00A432A2" w:rsidRDefault="008D2424" w:rsidP="008D2424">
            <w:pPr>
              <w:pStyle w:val="HSOUtzahlavi"/>
            </w:pPr>
            <w:r>
              <w:lastRenderedPageBreak/>
              <w:t>Vazba na s</w:t>
            </w:r>
            <w:r w:rsidR="00573E1A">
              <w:t>trategii regionálního rozvoje české republiky 2021+:</w:t>
            </w:r>
          </w:p>
        </w:tc>
      </w:tr>
      <w:tr w:rsidR="00A432A2" w14:paraId="5A945B71" w14:textId="77777777" w:rsidTr="00952807">
        <w:tc>
          <w:tcPr>
            <w:tcW w:w="9062" w:type="dxa"/>
          </w:tcPr>
          <w:p w14:paraId="3F2DC967" w14:textId="6E9999EE" w:rsidR="00A432A2" w:rsidRDefault="008D2424" w:rsidP="00573E1A">
            <w:pPr>
              <w:pStyle w:val="Ntext"/>
            </w:pPr>
            <w:r w:rsidRPr="0061643F">
              <w:rPr>
                <w:b/>
                <w:bCs/>
                <w:szCs w:val="20"/>
              </w:rPr>
              <w:t>SC 3.3</w:t>
            </w:r>
            <w:r w:rsidRPr="00A308E1">
              <w:rPr>
                <w:szCs w:val="20"/>
              </w:rPr>
              <w:t xml:space="preserve"> Zlepšit dostupnost služeb v regionálních centrech i v jejich venkovském zázemí s důrazem na kulturní dědictví, péči o památky a místní specifika a reagovat na problémy spojené se stárnutím a</w:t>
            </w:r>
            <w:r w:rsidR="00CF2407">
              <w:rPr>
                <w:szCs w:val="20"/>
              </w:rPr>
              <w:t> </w:t>
            </w:r>
            <w:r w:rsidRPr="00A308E1">
              <w:rPr>
                <w:szCs w:val="20"/>
              </w:rPr>
              <w:t>existencí či vznikem sociálně vyloučených lokalit</w:t>
            </w:r>
          </w:p>
        </w:tc>
      </w:tr>
      <w:tr w:rsidR="00A432A2" w14:paraId="6FB38573" w14:textId="77777777" w:rsidTr="004C2A14">
        <w:tc>
          <w:tcPr>
            <w:tcW w:w="9062" w:type="dxa"/>
            <w:shd w:val="clear" w:color="auto" w:fill="E6D5E7"/>
          </w:tcPr>
          <w:p w14:paraId="0884F4E4" w14:textId="2C4130DF" w:rsidR="00A432A2" w:rsidRDefault="00573E1A" w:rsidP="00573E1A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573E1A" w14:paraId="3097E487" w14:textId="77777777" w:rsidTr="00952807">
        <w:tc>
          <w:tcPr>
            <w:tcW w:w="9062" w:type="dxa"/>
          </w:tcPr>
          <w:p w14:paraId="156A9F79" w14:textId="77777777" w:rsidR="00573E1A" w:rsidRPr="00A308E1" w:rsidRDefault="00573E1A" w:rsidP="00A308E1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B1</w:t>
            </w:r>
            <w:r w:rsidRPr="00A308E1">
              <w:rPr>
                <w:szCs w:val="20"/>
              </w:rPr>
              <w:t xml:space="preserve"> Cestovní ruch jako důležitá součást hospodářství</w:t>
            </w:r>
          </w:p>
          <w:p w14:paraId="3674A386" w14:textId="77777777" w:rsidR="00573E1A" w:rsidRPr="00A308E1" w:rsidRDefault="00573E1A" w:rsidP="00A308E1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B2</w:t>
            </w:r>
            <w:r w:rsidRPr="00A308E1">
              <w:rPr>
                <w:szCs w:val="20"/>
              </w:rPr>
              <w:t xml:space="preserve"> Sport pro každého</w:t>
            </w:r>
          </w:p>
          <w:p w14:paraId="33B218DB" w14:textId="77777777" w:rsidR="00573E1A" w:rsidRPr="00A308E1" w:rsidRDefault="00573E1A" w:rsidP="00A308E1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B3</w:t>
            </w:r>
            <w:r w:rsidRPr="00A308E1">
              <w:rPr>
                <w:szCs w:val="20"/>
              </w:rPr>
              <w:t xml:space="preserve"> Živá kultura a kulturní dědictví</w:t>
            </w:r>
          </w:p>
          <w:p w14:paraId="527066D8" w14:textId="77777777" w:rsidR="00573E1A" w:rsidRPr="00A308E1" w:rsidRDefault="00573E1A" w:rsidP="00A308E1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04BF0E65" w14:textId="3D264BC7" w:rsidR="00573E1A" w:rsidRDefault="00573E1A" w:rsidP="00A308E1">
            <w:pPr>
              <w:pStyle w:val="Ntext"/>
              <w:spacing w:before="0"/>
            </w:pPr>
            <w:r w:rsidRPr="0061643F">
              <w:rPr>
                <w:b/>
                <w:bCs/>
                <w:szCs w:val="20"/>
              </w:rPr>
              <w:t>SC E3</w:t>
            </w:r>
            <w:r w:rsidRPr="00A308E1">
              <w:rPr>
                <w:szCs w:val="20"/>
              </w:rPr>
              <w:t xml:space="preserve"> Sebevědomý venkov</w:t>
            </w:r>
          </w:p>
        </w:tc>
      </w:tr>
      <w:tr w:rsidR="00A308E1" w14:paraId="6623AB2F" w14:textId="77777777" w:rsidTr="004C2A14">
        <w:tc>
          <w:tcPr>
            <w:tcW w:w="9062" w:type="dxa"/>
            <w:shd w:val="clear" w:color="auto" w:fill="E6D5E7"/>
          </w:tcPr>
          <w:p w14:paraId="58E1B683" w14:textId="78873267" w:rsidR="00A308E1" w:rsidRPr="004A5BAD" w:rsidRDefault="00A308E1" w:rsidP="00A308E1">
            <w:pPr>
              <w:pStyle w:val="HSOUtzahlavi"/>
            </w:pPr>
            <w:r>
              <w:t>vazba na zásady územního rozvoje libereckého kraje:</w:t>
            </w:r>
          </w:p>
        </w:tc>
      </w:tr>
      <w:tr w:rsidR="00A308E1" w14:paraId="06504255" w14:textId="77777777" w:rsidTr="00952807">
        <w:tc>
          <w:tcPr>
            <w:tcW w:w="9062" w:type="dxa"/>
          </w:tcPr>
          <w:p w14:paraId="61A41352" w14:textId="10F3A660" w:rsidR="00B1168B" w:rsidRDefault="00B1168B" w:rsidP="00F01FE1">
            <w:pPr>
              <w:pStyle w:val="Ntext"/>
              <w:spacing w:after="0"/>
              <w:rPr>
                <w:b/>
                <w:bCs/>
                <w:szCs w:val="20"/>
              </w:rPr>
            </w:pPr>
            <w:r w:rsidRPr="00B1168B">
              <w:rPr>
                <w:b/>
                <w:bCs/>
              </w:rPr>
              <w:t>P1 (Krajské priority územního plánování)</w:t>
            </w:r>
            <w:r>
              <w:t xml:space="preserve"> Ve veřejném zájmu chránit a rozvíjet přírodní, civilizační a kulturní hodnoty území, včetně urbanistického, architektonického a archeologického dědictví.</w:t>
            </w:r>
          </w:p>
          <w:p w14:paraId="1F349A9B" w14:textId="0C34D38A" w:rsidR="00A308E1" w:rsidRDefault="00F01FE1" w:rsidP="00F01FE1">
            <w:pPr>
              <w:pStyle w:val="Ntext"/>
              <w:spacing w:after="0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</w:t>
            </w:r>
            <w:r>
              <w:rPr>
                <w:b/>
                <w:bCs/>
                <w:szCs w:val="20"/>
              </w:rPr>
              <w:t>2 </w:t>
            </w:r>
            <w:r w:rsidRPr="002C7C7B">
              <w:rPr>
                <w:b/>
                <w:bCs/>
                <w:szCs w:val="20"/>
              </w:rPr>
              <w:t>(</w:t>
            </w:r>
            <w:r>
              <w:rPr>
                <w:b/>
                <w:bCs/>
                <w:szCs w:val="20"/>
              </w:rPr>
              <w:t>ROB2 Rozvojová oblast Česká Lípa – Nový Bor</w:t>
            </w:r>
            <w:r w:rsidRPr="002C7C7B">
              <w:rPr>
                <w:b/>
                <w:bCs/>
                <w:szCs w:val="20"/>
              </w:rPr>
              <w:t>)</w:t>
            </w:r>
            <w:r>
              <w:rPr>
                <w:b/>
                <w:bCs/>
                <w:szCs w:val="20"/>
              </w:rPr>
              <w:t> </w:t>
            </w:r>
            <w:r w:rsidRPr="00690F43">
              <w:rPr>
                <w:szCs w:val="20"/>
              </w:rPr>
              <w:t>Ve vymezených rozvojových oblastech nadmístního významu podporovat rozvoj hospodářských a sociálních aktivit pro zajištění vyváženého využívání potenciálu kraje ve všech jeho částech</w:t>
            </w:r>
            <w:r w:rsidR="00A308E1" w:rsidRPr="002C7C7B">
              <w:rPr>
                <w:szCs w:val="20"/>
              </w:rPr>
              <w:t>.</w:t>
            </w:r>
          </w:p>
          <w:p w14:paraId="78B6C30F" w14:textId="79924D78" w:rsidR="00F01FE1" w:rsidRPr="002C7C7B" w:rsidRDefault="00F01FE1" w:rsidP="00F01FE1">
            <w:pPr>
              <w:pStyle w:val="Ntext"/>
              <w:numPr>
                <w:ilvl w:val="0"/>
                <w:numId w:val="54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Zohlednění významného </w:t>
            </w:r>
            <w:r w:rsidRPr="00F01FE1">
              <w:rPr>
                <w:szCs w:val="20"/>
              </w:rPr>
              <w:t>a dosud málo využitého potenciálu území a jeho okolí pro rekreaci a</w:t>
            </w:r>
            <w:r>
              <w:rPr>
                <w:szCs w:val="20"/>
              </w:rPr>
              <w:t> </w:t>
            </w:r>
            <w:r w:rsidRPr="00F01FE1">
              <w:rPr>
                <w:szCs w:val="20"/>
              </w:rPr>
              <w:t xml:space="preserve">cestovní </w:t>
            </w:r>
            <w:proofErr w:type="gramStart"/>
            <w:r w:rsidRPr="00F01FE1">
              <w:rPr>
                <w:szCs w:val="20"/>
              </w:rPr>
              <w:t>ruch - posilování</w:t>
            </w:r>
            <w:proofErr w:type="gramEnd"/>
            <w:r w:rsidRPr="00F01FE1">
              <w:rPr>
                <w:szCs w:val="20"/>
              </w:rPr>
              <w:t xml:space="preserve"> významu nástupních center cestovního ruchu a tím i rozšíření nabídky pracovních příležitostí</w:t>
            </w:r>
            <w:r>
              <w:rPr>
                <w:szCs w:val="20"/>
              </w:rPr>
              <w:t xml:space="preserve">. </w:t>
            </w:r>
          </w:p>
          <w:p w14:paraId="401BDF2F" w14:textId="77777777" w:rsidR="00A308E1" w:rsidRPr="002C7C7B" w:rsidRDefault="00A308E1" w:rsidP="00A308E1">
            <w:pPr>
              <w:pStyle w:val="Ntext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Z49</w:t>
            </w:r>
            <w:r w:rsidRPr="002C7C7B">
              <w:rPr>
                <w:szCs w:val="20"/>
              </w:rPr>
              <w:t xml:space="preserve"> </w:t>
            </w:r>
            <w:r w:rsidRPr="002C7C7B">
              <w:rPr>
                <w:b/>
                <w:bCs/>
                <w:szCs w:val="20"/>
              </w:rPr>
              <w:t>(Zásady koncepce ochrany kulturních hodnot)</w:t>
            </w:r>
            <w:r w:rsidRPr="002C7C7B">
              <w:rPr>
                <w:szCs w:val="20"/>
              </w:rPr>
              <w:t xml:space="preserve"> Vytvářet územní podmínky pro zabezpečení ochrany a péče o památkový fond kraje, respektovat dochované historické dědictví jako významný fenomén území, vytvářet územní podmínky pro jeho využívání ve prospěch rozvoje cestovního ruchu, kongresové a poznávací turistiky na území kraje.</w:t>
            </w:r>
          </w:p>
          <w:p w14:paraId="084DF4BB" w14:textId="77777777" w:rsidR="00A308E1" w:rsidRPr="002C7C7B" w:rsidRDefault="00A308E1" w:rsidP="00A308E1">
            <w:pPr>
              <w:pStyle w:val="Ntext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Z59 (Cestovní ruch, rekreace)</w:t>
            </w:r>
            <w:r w:rsidRPr="002C7C7B">
              <w:rPr>
                <w:szCs w:val="20"/>
              </w:rPr>
              <w:t xml:space="preserve"> Vytvářet územní předpoklady pro rozvoj cestovního ruchu jako perspektivního sektoru ekonomiky při upřednostňování šetrných forem – udržitelného cestovního ruchu ohleduplného k životnímu prostředí, který neohrozí přírodní a kulturní hodnoty území. </w:t>
            </w:r>
          </w:p>
          <w:p w14:paraId="31B25791" w14:textId="77777777" w:rsidR="00A308E1" w:rsidRPr="002C7C7B" w:rsidRDefault="00A308E1" w:rsidP="00A308E1">
            <w:pPr>
              <w:pStyle w:val="Ntext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Z60</w:t>
            </w:r>
            <w:r w:rsidRPr="002C7C7B">
              <w:rPr>
                <w:szCs w:val="20"/>
              </w:rPr>
              <w:t xml:space="preserve"> </w:t>
            </w:r>
            <w:r w:rsidRPr="002C7C7B">
              <w:rPr>
                <w:b/>
                <w:bCs/>
                <w:szCs w:val="20"/>
              </w:rPr>
              <w:t>(Cestovní ruch, rekreace)</w:t>
            </w:r>
            <w:r w:rsidRPr="002C7C7B">
              <w:rPr>
                <w:szCs w:val="20"/>
              </w:rPr>
              <w:t xml:space="preserve"> Rozvoj cestovního ruchu řídit zajištěností služeb dle kategorizace center a středisek cestovního ruchu v provázanosti na nabídku druhů rekreace dle rajonizace krajinných rekreačních oblastí a podoblastí cestovního ruchu. </w:t>
            </w:r>
          </w:p>
          <w:p w14:paraId="21D620E8" w14:textId="61C6FE22" w:rsidR="00A308E1" w:rsidRPr="002C7C7B" w:rsidRDefault="00A308E1" w:rsidP="00A308E1">
            <w:pPr>
              <w:pStyle w:val="Ntext"/>
              <w:spacing w:after="0"/>
              <w:rPr>
                <w:szCs w:val="20"/>
              </w:rPr>
            </w:pPr>
            <w:r w:rsidRPr="002C7C7B">
              <w:rPr>
                <w:b/>
                <w:bCs/>
                <w:szCs w:val="20"/>
              </w:rPr>
              <w:t>Z60a</w:t>
            </w:r>
            <w:r w:rsidRPr="002C7C7B">
              <w:rPr>
                <w:szCs w:val="20"/>
              </w:rPr>
              <w:t xml:space="preserve"> </w:t>
            </w:r>
            <w:r w:rsidRPr="002C7C7B">
              <w:rPr>
                <w:b/>
                <w:bCs/>
                <w:szCs w:val="20"/>
              </w:rPr>
              <w:t xml:space="preserve">(Cestovní ruch, rekreace) </w:t>
            </w:r>
            <w:r w:rsidRPr="002C7C7B">
              <w:rPr>
                <w:szCs w:val="20"/>
              </w:rPr>
              <w:t>Vytvářet územní podmínky pro propojení turistických oblastí, podoblastí a středisek cestovního ruchu prostředky bezmotorové dopravy.</w:t>
            </w:r>
          </w:p>
          <w:p w14:paraId="016B23FD" w14:textId="2EB925D8" w:rsidR="00A308E1" w:rsidRPr="004A5BAD" w:rsidRDefault="00A308E1" w:rsidP="002A6021">
            <w:pPr>
              <w:pStyle w:val="Ntext"/>
              <w:numPr>
                <w:ilvl w:val="0"/>
                <w:numId w:val="10"/>
              </w:numPr>
              <w:spacing w:before="0"/>
              <w:ind w:left="714" w:hanging="357"/>
            </w:pPr>
            <w:r w:rsidRPr="002C7C7B">
              <w:rPr>
                <w:szCs w:val="20"/>
              </w:rPr>
              <w:t>koridor Ploučnice, Děčín – Benešov nad Ploučnicí – Česká Lípa – Mimoň – Stráž pod Ralskem – Osečná</w:t>
            </w:r>
          </w:p>
        </w:tc>
      </w:tr>
      <w:tr w:rsidR="00A308E1" w14:paraId="02F9F752" w14:textId="77777777" w:rsidTr="004C2A14">
        <w:tc>
          <w:tcPr>
            <w:tcW w:w="9062" w:type="dxa"/>
            <w:shd w:val="clear" w:color="auto" w:fill="E6D5E7"/>
          </w:tcPr>
          <w:p w14:paraId="1D0FD20D" w14:textId="649B6816" w:rsidR="00A308E1" w:rsidRPr="00A308E1" w:rsidRDefault="00A308E1" w:rsidP="00A308E1">
            <w:pPr>
              <w:pStyle w:val="HSOUtzahlavi"/>
            </w:pPr>
            <w:r>
              <w:t>příklady záměrů z informačního systému projektových záměrů</w:t>
            </w:r>
            <w:r w:rsidR="00952807">
              <w:t>:</w:t>
            </w:r>
          </w:p>
        </w:tc>
      </w:tr>
      <w:tr w:rsidR="00A308E1" w14:paraId="40119EDD" w14:textId="77777777" w:rsidTr="00952807">
        <w:tc>
          <w:tcPr>
            <w:tcW w:w="9062" w:type="dxa"/>
          </w:tcPr>
          <w:p w14:paraId="40DE9A87" w14:textId="002DF9DA" w:rsidR="00952807" w:rsidRPr="002C7C7B" w:rsidRDefault="00AE5CAE" w:rsidP="002C7C7B">
            <w:pPr>
              <w:pStyle w:val="Ntext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Úprava sportoviště při ZŠ Jižní – 2. etapa </w:t>
            </w:r>
          </w:p>
          <w:p w14:paraId="4BA854A5" w14:textId="7DFBDEDC" w:rsidR="00952807" w:rsidRPr="002C7C7B" w:rsidRDefault="00952807" w:rsidP="002A6021">
            <w:pPr>
              <w:pStyle w:val="Ntext"/>
              <w:numPr>
                <w:ilvl w:val="0"/>
                <w:numId w:val="10"/>
              </w:numPr>
              <w:spacing w:before="0" w:after="0"/>
              <w:rPr>
                <w:szCs w:val="20"/>
              </w:rPr>
            </w:pPr>
            <w:r w:rsidRPr="002C7C7B">
              <w:rPr>
                <w:szCs w:val="20"/>
              </w:rPr>
              <w:t xml:space="preserve">město </w:t>
            </w:r>
            <w:r w:rsidR="00AE5CAE">
              <w:rPr>
                <w:szCs w:val="20"/>
              </w:rPr>
              <w:t>Česká Lípa</w:t>
            </w:r>
            <w:r w:rsidRPr="002C7C7B">
              <w:rPr>
                <w:szCs w:val="20"/>
              </w:rPr>
              <w:t>/</w:t>
            </w:r>
            <w:r w:rsidR="00AE5CAE">
              <w:rPr>
                <w:szCs w:val="20"/>
              </w:rPr>
              <w:t>Česká Lípa</w:t>
            </w:r>
            <w:r w:rsidRPr="002C7C7B">
              <w:rPr>
                <w:szCs w:val="20"/>
              </w:rPr>
              <w:t>/</w:t>
            </w:r>
            <w:r w:rsidR="00AE5CAE">
              <w:rPr>
                <w:szCs w:val="20"/>
              </w:rPr>
              <w:t>6</w:t>
            </w:r>
            <w:r w:rsidRPr="002C7C7B">
              <w:rPr>
                <w:szCs w:val="20"/>
              </w:rPr>
              <w:t xml:space="preserve"> 000 000 Kč/202</w:t>
            </w:r>
            <w:r w:rsidR="00AE5CAE">
              <w:rPr>
                <w:szCs w:val="20"/>
              </w:rPr>
              <w:t>5</w:t>
            </w:r>
            <w:r w:rsidRPr="002C7C7B">
              <w:rPr>
                <w:szCs w:val="20"/>
              </w:rPr>
              <w:t>-202</w:t>
            </w:r>
            <w:r w:rsidR="00AE5CAE">
              <w:rPr>
                <w:szCs w:val="20"/>
              </w:rPr>
              <w:t>6</w:t>
            </w:r>
          </w:p>
          <w:p w14:paraId="1275CF23" w14:textId="5F12E75A" w:rsidR="00952807" w:rsidRPr="002C7C7B" w:rsidRDefault="004F1DE8" w:rsidP="002C7C7B">
            <w:pPr>
              <w:pStyle w:val="Ntext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PUMP park Dubá </w:t>
            </w:r>
          </w:p>
          <w:p w14:paraId="64D9C4F0" w14:textId="47AFD5AC" w:rsidR="00952807" w:rsidRPr="002C7C7B" w:rsidRDefault="00952807" w:rsidP="002A6021">
            <w:pPr>
              <w:pStyle w:val="Ntext"/>
              <w:numPr>
                <w:ilvl w:val="0"/>
                <w:numId w:val="10"/>
              </w:numPr>
              <w:spacing w:before="0" w:after="0"/>
              <w:rPr>
                <w:szCs w:val="20"/>
              </w:rPr>
            </w:pPr>
            <w:r w:rsidRPr="002C7C7B">
              <w:rPr>
                <w:szCs w:val="20"/>
              </w:rPr>
              <w:t xml:space="preserve">město </w:t>
            </w:r>
            <w:r w:rsidR="004F1DE8">
              <w:rPr>
                <w:szCs w:val="20"/>
              </w:rPr>
              <w:t>Dubá</w:t>
            </w:r>
            <w:r w:rsidRPr="002C7C7B">
              <w:rPr>
                <w:szCs w:val="20"/>
              </w:rPr>
              <w:t>/D</w:t>
            </w:r>
            <w:r w:rsidR="004F1DE8">
              <w:rPr>
                <w:szCs w:val="20"/>
              </w:rPr>
              <w:t>ubá</w:t>
            </w:r>
            <w:r w:rsidRPr="002C7C7B">
              <w:rPr>
                <w:szCs w:val="20"/>
              </w:rPr>
              <w:t>/</w:t>
            </w:r>
            <w:r w:rsidR="004F1DE8">
              <w:rPr>
                <w:szCs w:val="20"/>
              </w:rPr>
              <w:t>8</w:t>
            </w:r>
            <w:r w:rsidRPr="002C7C7B">
              <w:rPr>
                <w:szCs w:val="20"/>
              </w:rPr>
              <w:t xml:space="preserve"> 000 000 Kč/202</w:t>
            </w:r>
            <w:r w:rsidR="004F1DE8">
              <w:rPr>
                <w:szCs w:val="20"/>
              </w:rPr>
              <w:t>5</w:t>
            </w:r>
            <w:r w:rsidRPr="002C7C7B">
              <w:rPr>
                <w:szCs w:val="20"/>
              </w:rPr>
              <w:t>-2027</w:t>
            </w:r>
          </w:p>
          <w:p w14:paraId="36D366B6" w14:textId="6D1C5D2F" w:rsidR="00952807" w:rsidRPr="002C7C7B" w:rsidRDefault="00B07697" w:rsidP="002C7C7B">
            <w:pPr>
              <w:pStyle w:val="Ntext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Oprava Mariánského sloupu a sochy sv. Jana Nepomuckého </w:t>
            </w:r>
          </w:p>
          <w:p w14:paraId="73BFE146" w14:textId="260FA6CF" w:rsidR="00315ACA" w:rsidRPr="00775F74" w:rsidRDefault="00B07697" w:rsidP="002C7C7B">
            <w:pPr>
              <w:pStyle w:val="Ntext"/>
              <w:numPr>
                <w:ilvl w:val="0"/>
                <w:numId w:val="10"/>
              </w:numPr>
              <w:spacing w:before="0" w:after="0"/>
              <w:rPr>
                <w:szCs w:val="20"/>
              </w:rPr>
            </w:pPr>
            <w:r>
              <w:rPr>
                <w:szCs w:val="20"/>
              </w:rPr>
              <w:t>obec Horní Police</w:t>
            </w:r>
            <w:r w:rsidR="00952807" w:rsidRPr="002C7C7B">
              <w:rPr>
                <w:szCs w:val="20"/>
              </w:rPr>
              <w:t>/</w:t>
            </w:r>
            <w:r>
              <w:rPr>
                <w:szCs w:val="20"/>
              </w:rPr>
              <w:t>Horní Police</w:t>
            </w:r>
            <w:r w:rsidR="00952807" w:rsidRPr="002C7C7B">
              <w:rPr>
                <w:szCs w:val="20"/>
              </w:rPr>
              <w:t>/</w:t>
            </w:r>
            <w:r>
              <w:rPr>
                <w:szCs w:val="20"/>
              </w:rPr>
              <w:t>2 5</w:t>
            </w:r>
            <w:r w:rsidR="00952807" w:rsidRPr="002C7C7B">
              <w:rPr>
                <w:szCs w:val="20"/>
              </w:rPr>
              <w:t>00 000 Kč/</w:t>
            </w:r>
            <w:r>
              <w:rPr>
                <w:szCs w:val="20"/>
              </w:rPr>
              <w:t xml:space="preserve">do 2026 </w:t>
            </w:r>
          </w:p>
          <w:p w14:paraId="347B2D6B" w14:textId="65C7BCA7" w:rsidR="00952807" w:rsidRPr="002C7C7B" w:rsidRDefault="00B07697" w:rsidP="002C7C7B">
            <w:pPr>
              <w:pStyle w:val="Ntext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 xml:space="preserve">Krajina a člověk – v muzeu naživo i virtuálně </w:t>
            </w:r>
          </w:p>
          <w:p w14:paraId="53961788" w14:textId="51E4BB7B" w:rsidR="00A308E1" w:rsidRPr="00B07697" w:rsidRDefault="00B07697" w:rsidP="00B07697">
            <w:pPr>
              <w:pStyle w:val="Ntext"/>
              <w:numPr>
                <w:ilvl w:val="0"/>
                <w:numId w:val="10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>Liberecký kraj</w:t>
            </w:r>
            <w:r w:rsidR="00952807" w:rsidRPr="002C7C7B">
              <w:rPr>
                <w:szCs w:val="20"/>
              </w:rPr>
              <w:t>/</w:t>
            </w:r>
            <w:r>
              <w:rPr>
                <w:szCs w:val="20"/>
              </w:rPr>
              <w:t>Česká Lípa</w:t>
            </w:r>
            <w:r w:rsidR="00952807" w:rsidRPr="002C7C7B">
              <w:rPr>
                <w:szCs w:val="20"/>
              </w:rPr>
              <w:t>/</w:t>
            </w:r>
            <w:r>
              <w:rPr>
                <w:szCs w:val="20"/>
              </w:rPr>
              <w:t>92 000</w:t>
            </w:r>
            <w:r w:rsidR="00952807" w:rsidRPr="002C7C7B">
              <w:rPr>
                <w:szCs w:val="20"/>
              </w:rPr>
              <w:t xml:space="preserve"> 000 Kč/2025-202</w:t>
            </w:r>
            <w:r>
              <w:rPr>
                <w:szCs w:val="20"/>
              </w:rPr>
              <w:t>7</w:t>
            </w:r>
          </w:p>
        </w:tc>
      </w:tr>
      <w:tr w:rsidR="00952807" w14:paraId="68CA8A12" w14:textId="77777777" w:rsidTr="004C2A14">
        <w:tc>
          <w:tcPr>
            <w:tcW w:w="9062" w:type="dxa"/>
            <w:shd w:val="clear" w:color="auto" w:fill="E6D5E7"/>
          </w:tcPr>
          <w:p w14:paraId="617F396A" w14:textId="73C1E3E1" w:rsidR="00952807" w:rsidRPr="00952807" w:rsidRDefault="00952807" w:rsidP="00952807">
            <w:pPr>
              <w:pStyle w:val="HSOUtzahlavi"/>
            </w:pPr>
            <w:r>
              <w:lastRenderedPageBreak/>
              <w:t>DALŠÍ PROJEKTOVÉ ZÁMĚRY:</w:t>
            </w:r>
          </w:p>
        </w:tc>
      </w:tr>
      <w:tr w:rsidR="00952807" w14:paraId="07A1C0AD" w14:textId="77777777" w:rsidTr="00952807">
        <w:tc>
          <w:tcPr>
            <w:tcW w:w="9062" w:type="dxa"/>
          </w:tcPr>
          <w:p w14:paraId="7A79FDC6" w14:textId="0AA94470" w:rsidR="002C7C7B" w:rsidRDefault="001C3DCF" w:rsidP="00952807">
            <w:pPr>
              <w:pStyle w:val="Ntext"/>
              <w:spacing w:after="0"/>
              <w:rPr>
                <w:szCs w:val="20"/>
              </w:rPr>
            </w:pPr>
            <w:r>
              <w:rPr>
                <w:b/>
                <w:bCs/>
                <w:szCs w:val="20"/>
              </w:rPr>
              <w:t>Bohatice</w:t>
            </w:r>
            <w:r w:rsidR="00952807" w:rsidRPr="002C7C7B">
              <w:rPr>
                <w:b/>
                <w:bCs/>
                <w:szCs w:val="20"/>
              </w:rPr>
              <w:t>:</w:t>
            </w:r>
            <w:r w:rsidR="00952807" w:rsidRPr="00952807">
              <w:rPr>
                <w:szCs w:val="20"/>
              </w:rPr>
              <w:t xml:space="preserve"> </w:t>
            </w:r>
          </w:p>
          <w:p w14:paraId="5595F95F" w14:textId="03D7F8DE" w:rsidR="00952807" w:rsidRDefault="001C3DCF" w:rsidP="002A6021">
            <w:pPr>
              <w:pStyle w:val="Ntext"/>
              <w:numPr>
                <w:ilvl w:val="0"/>
                <w:numId w:val="11"/>
              </w:numPr>
              <w:spacing w:before="0" w:after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>napojení cyklotrasy do Zákup</w:t>
            </w:r>
            <w:r w:rsidR="00952807" w:rsidRPr="00952807">
              <w:rPr>
                <w:szCs w:val="20"/>
              </w:rPr>
              <w:t xml:space="preserve"> </w:t>
            </w:r>
          </w:p>
          <w:p w14:paraId="4EB7D54B" w14:textId="22163959" w:rsidR="002C7C7B" w:rsidRPr="00952807" w:rsidRDefault="001C3DCF" w:rsidP="004C5222">
            <w:pPr>
              <w:pStyle w:val="Ntext"/>
              <w:numPr>
                <w:ilvl w:val="0"/>
                <w:numId w:val="11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vybudování altánu </w:t>
            </w:r>
            <w:r w:rsidR="002C7C7B" w:rsidRPr="00952807">
              <w:rPr>
                <w:szCs w:val="20"/>
              </w:rPr>
              <w:t xml:space="preserve"> </w:t>
            </w:r>
          </w:p>
          <w:p w14:paraId="04C20198" w14:textId="6441C586" w:rsidR="002C7C7B" w:rsidRDefault="001C3DCF" w:rsidP="00952807">
            <w:pPr>
              <w:pStyle w:val="Ntext"/>
              <w:spacing w:before="0" w:after="0"/>
              <w:rPr>
                <w:szCs w:val="20"/>
              </w:rPr>
            </w:pPr>
            <w:r>
              <w:rPr>
                <w:b/>
                <w:bCs/>
                <w:szCs w:val="20"/>
              </w:rPr>
              <w:t>Brniště</w:t>
            </w:r>
            <w:r w:rsidR="00952807" w:rsidRPr="002C7C7B">
              <w:rPr>
                <w:b/>
                <w:bCs/>
                <w:szCs w:val="20"/>
              </w:rPr>
              <w:t>:</w:t>
            </w:r>
            <w:r w:rsidR="00952807" w:rsidRPr="00952807">
              <w:rPr>
                <w:szCs w:val="20"/>
              </w:rPr>
              <w:t xml:space="preserve"> </w:t>
            </w:r>
          </w:p>
          <w:p w14:paraId="758CA101" w14:textId="7E0903D9" w:rsidR="00952807" w:rsidRPr="001C3DCF" w:rsidRDefault="00952807" w:rsidP="002A6021">
            <w:pPr>
              <w:pStyle w:val="Ntext"/>
              <w:numPr>
                <w:ilvl w:val="0"/>
                <w:numId w:val="12"/>
              </w:numPr>
              <w:spacing w:before="0" w:after="0"/>
              <w:rPr>
                <w:b/>
                <w:bCs/>
                <w:szCs w:val="20"/>
              </w:rPr>
            </w:pPr>
            <w:r w:rsidRPr="00952807">
              <w:rPr>
                <w:szCs w:val="20"/>
              </w:rPr>
              <w:t xml:space="preserve">vybudování </w:t>
            </w:r>
            <w:r w:rsidR="001C3DCF">
              <w:rPr>
                <w:szCs w:val="20"/>
              </w:rPr>
              <w:t>volnočasového areálu</w:t>
            </w:r>
          </w:p>
          <w:p w14:paraId="1391CE9C" w14:textId="786B7DBA" w:rsidR="001C3DCF" w:rsidRPr="001C3DCF" w:rsidRDefault="001C3DCF" w:rsidP="002A6021">
            <w:pPr>
              <w:pStyle w:val="Ntext"/>
              <w:numPr>
                <w:ilvl w:val="0"/>
                <w:numId w:val="12"/>
              </w:numPr>
              <w:spacing w:before="0" w:after="0"/>
              <w:rPr>
                <w:szCs w:val="20"/>
              </w:rPr>
            </w:pPr>
            <w:r w:rsidRPr="001C3DCF">
              <w:rPr>
                <w:szCs w:val="20"/>
              </w:rPr>
              <w:t xml:space="preserve">vybudování dětského hřiště u ZŠ </w:t>
            </w:r>
          </w:p>
          <w:p w14:paraId="35C89A4C" w14:textId="39844503" w:rsidR="001C3DCF" w:rsidRDefault="001C3DCF" w:rsidP="002A6021">
            <w:pPr>
              <w:pStyle w:val="Ntext"/>
              <w:numPr>
                <w:ilvl w:val="0"/>
                <w:numId w:val="12"/>
              </w:numPr>
              <w:spacing w:before="0" w:after="0"/>
              <w:rPr>
                <w:szCs w:val="20"/>
              </w:rPr>
            </w:pPr>
            <w:r w:rsidRPr="001C3DCF">
              <w:rPr>
                <w:szCs w:val="20"/>
              </w:rPr>
              <w:t xml:space="preserve">vybudování multifunkčního hřiště </w:t>
            </w:r>
          </w:p>
          <w:p w14:paraId="699CF853" w14:textId="134E00FC" w:rsidR="009C44BB" w:rsidRPr="001C3DCF" w:rsidRDefault="009C44BB" w:rsidP="004C5222">
            <w:pPr>
              <w:pStyle w:val="Ntext"/>
              <w:numPr>
                <w:ilvl w:val="0"/>
                <w:numId w:val="12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rekonstrukce kostela </w:t>
            </w:r>
          </w:p>
          <w:p w14:paraId="5EA1D9F3" w14:textId="76C96428" w:rsidR="002C7C7B" w:rsidRDefault="00BB64CB" w:rsidP="00952807">
            <w:pPr>
              <w:pStyle w:val="Ntext"/>
              <w:spacing w:before="0" w:after="0"/>
              <w:rPr>
                <w:szCs w:val="20"/>
              </w:rPr>
            </w:pPr>
            <w:r>
              <w:rPr>
                <w:b/>
                <w:bCs/>
                <w:szCs w:val="20"/>
              </w:rPr>
              <w:t>Horní Libchava</w:t>
            </w:r>
            <w:r w:rsidR="00952807" w:rsidRPr="002C7C7B">
              <w:rPr>
                <w:b/>
                <w:bCs/>
                <w:szCs w:val="20"/>
              </w:rPr>
              <w:t>:</w:t>
            </w:r>
            <w:r w:rsidR="00952807" w:rsidRPr="00952807">
              <w:rPr>
                <w:szCs w:val="20"/>
              </w:rPr>
              <w:t xml:space="preserve"> </w:t>
            </w:r>
          </w:p>
          <w:p w14:paraId="12A19570" w14:textId="601788C1" w:rsidR="002C7C7B" w:rsidRDefault="00BB64CB" w:rsidP="002A6021">
            <w:pPr>
              <w:pStyle w:val="Ntext"/>
              <w:numPr>
                <w:ilvl w:val="0"/>
                <w:numId w:val="12"/>
              </w:numPr>
              <w:spacing w:before="0" w:after="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vybudování </w:t>
            </w:r>
            <w:proofErr w:type="spellStart"/>
            <w:r>
              <w:rPr>
                <w:szCs w:val="20"/>
              </w:rPr>
              <w:t>workoutového</w:t>
            </w:r>
            <w:proofErr w:type="spellEnd"/>
            <w:r>
              <w:rPr>
                <w:szCs w:val="20"/>
              </w:rPr>
              <w:t xml:space="preserve"> hřiště </w:t>
            </w:r>
          </w:p>
          <w:p w14:paraId="00B2E733" w14:textId="2A7BD7D2" w:rsidR="002C7C7B" w:rsidRDefault="00952807" w:rsidP="004C5222">
            <w:pPr>
              <w:pStyle w:val="Ntext"/>
              <w:numPr>
                <w:ilvl w:val="0"/>
                <w:numId w:val="12"/>
              </w:numPr>
              <w:spacing w:before="0"/>
              <w:ind w:left="714" w:hanging="357"/>
              <w:rPr>
                <w:b/>
                <w:bCs/>
                <w:szCs w:val="20"/>
              </w:rPr>
            </w:pPr>
            <w:r w:rsidRPr="002C7C7B">
              <w:rPr>
                <w:szCs w:val="20"/>
              </w:rPr>
              <w:t xml:space="preserve">vybudování </w:t>
            </w:r>
            <w:r w:rsidR="00BB64CB">
              <w:rPr>
                <w:szCs w:val="20"/>
              </w:rPr>
              <w:t xml:space="preserve">víceúčelového hřiště </w:t>
            </w:r>
          </w:p>
          <w:p w14:paraId="38CC293D" w14:textId="77777777" w:rsidR="00EA7093" w:rsidRPr="002C7C7B" w:rsidRDefault="00EA7093" w:rsidP="00EA7093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Kravaře</w:t>
            </w:r>
            <w:r w:rsidRPr="002C7C7B">
              <w:rPr>
                <w:b/>
                <w:bCs/>
                <w:szCs w:val="20"/>
              </w:rPr>
              <w:t xml:space="preserve">: </w:t>
            </w:r>
          </w:p>
          <w:p w14:paraId="55DE4FD5" w14:textId="640E31CD" w:rsidR="00EA7093" w:rsidRPr="00EA7093" w:rsidRDefault="00EA7093" w:rsidP="00EA7093">
            <w:pPr>
              <w:pStyle w:val="Ntext"/>
              <w:numPr>
                <w:ilvl w:val="0"/>
                <w:numId w:val="13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vybudování cyklo chodníku do Újezdu </w:t>
            </w:r>
          </w:p>
          <w:p w14:paraId="706C5011" w14:textId="68925994" w:rsidR="002C7C7B" w:rsidRPr="002C7C7B" w:rsidRDefault="001E04F0" w:rsidP="00952807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Kravaře</w:t>
            </w:r>
            <w:r w:rsidR="00952807" w:rsidRPr="002C7C7B">
              <w:rPr>
                <w:b/>
                <w:bCs/>
                <w:szCs w:val="20"/>
              </w:rPr>
              <w:t xml:space="preserve">: </w:t>
            </w:r>
          </w:p>
          <w:p w14:paraId="51DCE8D2" w14:textId="4E0B7323" w:rsidR="00952807" w:rsidRDefault="00FF1F92" w:rsidP="002A6021">
            <w:pPr>
              <w:pStyle w:val="Ntext"/>
              <w:numPr>
                <w:ilvl w:val="0"/>
                <w:numId w:val="13"/>
              </w:numPr>
              <w:spacing w:before="0" w:after="0"/>
              <w:rPr>
                <w:szCs w:val="20"/>
              </w:rPr>
            </w:pPr>
            <w:r>
              <w:rPr>
                <w:szCs w:val="20"/>
              </w:rPr>
              <w:t xml:space="preserve">rekonstrukce fotbalového hřiště </w:t>
            </w:r>
          </w:p>
          <w:p w14:paraId="068C82E7" w14:textId="07B87882" w:rsidR="009C44BB" w:rsidRPr="00952807" w:rsidRDefault="009C44BB" w:rsidP="004C5222">
            <w:pPr>
              <w:pStyle w:val="Ntext"/>
              <w:numPr>
                <w:ilvl w:val="0"/>
                <w:numId w:val="13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rekonstrukce kostela </w:t>
            </w:r>
          </w:p>
          <w:p w14:paraId="60A8E938" w14:textId="2B1CD01E" w:rsidR="002C7C7B" w:rsidRPr="002C7C7B" w:rsidRDefault="00FF1F92" w:rsidP="00952807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Kvítkov</w:t>
            </w:r>
            <w:r w:rsidR="002C7C7B" w:rsidRPr="002C7C7B">
              <w:rPr>
                <w:b/>
                <w:bCs/>
                <w:szCs w:val="20"/>
              </w:rPr>
              <w:t>:</w:t>
            </w:r>
          </w:p>
          <w:p w14:paraId="022EA459" w14:textId="7D1D177B" w:rsidR="00952807" w:rsidRPr="00952807" w:rsidRDefault="00952807" w:rsidP="004C5222">
            <w:pPr>
              <w:pStyle w:val="Ntext"/>
              <w:numPr>
                <w:ilvl w:val="0"/>
                <w:numId w:val="14"/>
              </w:numPr>
              <w:spacing w:before="0"/>
              <w:ind w:left="714" w:hanging="357"/>
              <w:rPr>
                <w:szCs w:val="20"/>
              </w:rPr>
            </w:pPr>
            <w:r w:rsidRPr="00952807">
              <w:rPr>
                <w:szCs w:val="20"/>
              </w:rPr>
              <w:t xml:space="preserve">oprava </w:t>
            </w:r>
            <w:r w:rsidR="00FF1F92">
              <w:rPr>
                <w:szCs w:val="20"/>
              </w:rPr>
              <w:t xml:space="preserve">povrchu hřiště </w:t>
            </w:r>
            <w:r w:rsidRPr="00952807">
              <w:rPr>
                <w:szCs w:val="20"/>
              </w:rPr>
              <w:t xml:space="preserve"> </w:t>
            </w:r>
          </w:p>
          <w:p w14:paraId="6FC085CA" w14:textId="316373EF" w:rsidR="002C7C7B" w:rsidRPr="002C7C7B" w:rsidRDefault="00FF1F92" w:rsidP="00952807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Okna</w:t>
            </w:r>
            <w:r w:rsidR="00952807" w:rsidRPr="002C7C7B">
              <w:rPr>
                <w:b/>
                <w:bCs/>
                <w:szCs w:val="20"/>
              </w:rPr>
              <w:t xml:space="preserve">: </w:t>
            </w:r>
          </w:p>
          <w:p w14:paraId="54DD4686" w14:textId="31E188C5" w:rsidR="00952807" w:rsidRDefault="00FF1F92" w:rsidP="004C5222">
            <w:pPr>
              <w:pStyle w:val="Ntext"/>
              <w:numPr>
                <w:ilvl w:val="0"/>
                <w:numId w:val="15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revitalizace pramene a jeho okolí </w:t>
            </w:r>
            <w:r w:rsidR="00952807" w:rsidRPr="00952807">
              <w:rPr>
                <w:szCs w:val="20"/>
              </w:rPr>
              <w:t xml:space="preserve"> </w:t>
            </w:r>
          </w:p>
          <w:p w14:paraId="2EDF1BBC" w14:textId="599EB5A5" w:rsidR="003973E1" w:rsidRPr="002C7C7B" w:rsidRDefault="003973E1" w:rsidP="003973E1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Pertoltice pod Ralskem</w:t>
            </w:r>
            <w:r w:rsidRPr="002C7C7B">
              <w:rPr>
                <w:b/>
                <w:bCs/>
                <w:szCs w:val="20"/>
              </w:rPr>
              <w:t xml:space="preserve">: </w:t>
            </w:r>
          </w:p>
          <w:p w14:paraId="1C3EC382" w14:textId="072C199C" w:rsidR="003973E1" w:rsidRPr="003973E1" w:rsidRDefault="003973E1" w:rsidP="003973E1">
            <w:pPr>
              <w:pStyle w:val="Ntext"/>
              <w:numPr>
                <w:ilvl w:val="0"/>
                <w:numId w:val="15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rekonstrukce vnitřních prostor kaple  </w:t>
            </w:r>
            <w:r w:rsidRPr="00952807">
              <w:rPr>
                <w:szCs w:val="20"/>
              </w:rPr>
              <w:t xml:space="preserve"> </w:t>
            </w:r>
          </w:p>
          <w:p w14:paraId="001DA8D8" w14:textId="1507F1A2" w:rsidR="002C7C7B" w:rsidRPr="002C7C7B" w:rsidRDefault="00FF1F92" w:rsidP="00952807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Velenice</w:t>
            </w:r>
            <w:r w:rsidR="00952807" w:rsidRPr="002C7C7B">
              <w:rPr>
                <w:b/>
                <w:bCs/>
                <w:szCs w:val="20"/>
              </w:rPr>
              <w:t xml:space="preserve">: </w:t>
            </w:r>
          </w:p>
          <w:p w14:paraId="3BF6E890" w14:textId="77777777" w:rsidR="009C44BB" w:rsidRDefault="00FF1F92" w:rsidP="002A6021">
            <w:pPr>
              <w:pStyle w:val="Ntext"/>
              <w:numPr>
                <w:ilvl w:val="0"/>
                <w:numId w:val="16"/>
              </w:numPr>
              <w:spacing w:before="0" w:after="0"/>
              <w:rPr>
                <w:szCs w:val="20"/>
              </w:rPr>
            </w:pPr>
            <w:r>
              <w:rPr>
                <w:szCs w:val="20"/>
              </w:rPr>
              <w:t>výstavba pergoly s dětským hřištěm</w:t>
            </w:r>
          </w:p>
          <w:p w14:paraId="14E5E8AF" w14:textId="0095FA59" w:rsidR="00952807" w:rsidRPr="00952807" w:rsidRDefault="009C44BB" w:rsidP="004C5222">
            <w:pPr>
              <w:pStyle w:val="Ntext"/>
              <w:numPr>
                <w:ilvl w:val="0"/>
                <w:numId w:val="16"/>
              </w:numPr>
              <w:spacing w:before="0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sanace kostela </w:t>
            </w:r>
            <w:r w:rsidR="00FF1F92">
              <w:rPr>
                <w:szCs w:val="20"/>
              </w:rPr>
              <w:t xml:space="preserve"> </w:t>
            </w:r>
          </w:p>
          <w:p w14:paraId="0987A504" w14:textId="43CF5A24" w:rsidR="002C7C7B" w:rsidRPr="002C7C7B" w:rsidRDefault="00FF1F92" w:rsidP="00952807">
            <w:pPr>
              <w:pStyle w:val="Ntext"/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Zahrádky</w:t>
            </w:r>
            <w:r w:rsidR="00952807" w:rsidRPr="002C7C7B">
              <w:rPr>
                <w:b/>
                <w:bCs/>
                <w:szCs w:val="20"/>
              </w:rPr>
              <w:t>:</w:t>
            </w:r>
          </w:p>
          <w:p w14:paraId="3D1FCA54" w14:textId="200ECD7E" w:rsidR="00952807" w:rsidRPr="00FF1F92" w:rsidRDefault="00FF1F92" w:rsidP="006E71D5">
            <w:pPr>
              <w:pStyle w:val="Ntext"/>
              <w:numPr>
                <w:ilvl w:val="0"/>
                <w:numId w:val="17"/>
              </w:numPr>
              <w:spacing w:before="0"/>
              <w:ind w:left="714" w:hanging="357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rekonstrukce multifunkčního hřiště včetně osvětlení </w:t>
            </w:r>
          </w:p>
        </w:tc>
      </w:tr>
    </w:tbl>
    <w:p w14:paraId="10367E3B" w14:textId="77777777" w:rsidR="00A432A2" w:rsidRDefault="00A432A2" w:rsidP="0061643F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1643F" w:rsidRPr="0061643F" w14:paraId="61FF2758" w14:textId="77777777" w:rsidTr="00616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A369A8"/>
          </w:tcPr>
          <w:p w14:paraId="5C7DD271" w14:textId="6815D686" w:rsidR="002C7C7B" w:rsidRPr="0061643F" w:rsidRDefault="002C7C7B" w:rsidP="00944FF6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 xml:space="preserve"> NAVRHOVANÉ KLÍČOVÉ AKTIVITY</w:t>
            </w:r>
          </w:p>
        </w:tc>
      </w:tr>
      <w:tr w:rsidR="0061643F" w14:paraId="4A010FBB" w14:textId="77777777" w:rsidTr="0061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4945803" w14:textId="666A70CA" w:rsidR="0061643F" w:rsidRPr="0061643F" w:rsidRDefault="00010CF6" w:rsidP="002A6021">
            <w:pPr>
              <w:pStyle w:val="HSOUtzahlavi"/>
              <w:numPr>
                <w:ilvl w:val="0"/>
                <w:numId w:val="18"/>
              </w:numPr>
              <w:ind w:left="306" w:right="166" w:hanging="284"/>
              <w:jc w:val="left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zAMĚŘENÍ TURISTICKÉ NABÍDKY NA PRODLOUŽENÍ POBYTU </w:t>
            </w:r>
            <w:r w:rsidR="006F2551">
              <w:rPr>
                <w:rFonts w:cstheme="minorHAnsi"/>
                <w:color w:val="auto"/>
              </w:rPr>
              <w:t xml:space="preserve">návštěvníků, cílení na specifické skupiny turistů a zmírnění sezónnosti v regionu </w:t>
            </w:r>
          </w:p>
        </w:tc>
      </w:tr>
      <w:tr w:rsidR="0061643F" w14:paraId="33E17419" w14:textId="77777777" w:rsidTr="0061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8738C7D" w14:textId="531784F0" w:rsidR="0061643F" w:rsidRPr="0061643F" w:rsidRDefault="0061643F" w:rsidP="002A6021">
            <w:pPr>
              <w:pStyle w:val="HSOUtzahlavi"/>
              <w:numPr>
                <w:ilvl w:val="0"/>
                <w:numId w:val="18"/>
              </w:numPr>
              <w:ind w:left="306" w:right="166" w:hanging="284"/>
              <w:jc w:val="left"/>
              <w:rPr>
                <w:rFonts w:cstheme="minorHAnsi"/>
                <w:color w:val="auto"/>
              </w:rPr>
            </w:pPr>
            <w:r w:rsidRPr="0061643F">
              <w:rPr>
                <w:rFonts w:cstheme="minorHAnsi"/>
                <w:color w:val="auto"/>
              </w:rPr>
              <w:t>Rozvoj, modernizace, budování a údržba přírodních i umělých sportovišť a sportovních a volnočasových areálů</w:t>
            </w:r>
          </w:p>
        </w:tc>
      </w:tr>
      <w:tr w:rsidR="0061643F" w14:paraId="1FA66FF9" w14:textId="77777777" w:rsidTr="0061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B2FB101" w14:textId="20252EB4" w:rsidR="0061643F" w:rsidRPr="0061643F" w:rsidRDefault="0061643F" w:rsidP="002A6021">
            <w:pPr>
              <w:pStyle w:val="HSOUtzahlavi"/>
              <w:numPr>
                <w:ilvl w:val="0"/>
                <w:numId w:val="18"/>
              </w:numPr>
              <w:ind w:left="306" w:right="166" w:hanging="284"/>
              <w:jc w:val="left"/>
              <w:rPr>
                <w:rFonts w:cstheme="minorHAnsi"/>
                <w:color w:val="auto"/>
              </w:rPr>
            </w:pPr>
            <w:r w:rsidRPr="0061643F">
              <w:rPr>
                <w:rFonts w:cstheme="minorHAnsi"/>
                <w:color w:val="auto"/>
              </w:rPr>
              <w:t xml:space="preserve">Vzájemná spolupráce, propagace a koordinace </w:t>
            </w:r>
            <w:r w:rsidR="00010CF6">
              <w:rPr>
                <w:rFonts w:cstheme="minorHAnsi"/>
                <w:color w:val="auto"/>
              </w:rPr>
              <w:t xml:space="preserve">MARKETINGU </w:t>
            </w:r>
            <w:r w:rsidR="0068250C">
              <w:rPr>
                <w:rFonts w:cstheme="minorHAnsi"/>
                <w:color w:val="auto"/>
              </w:rPr>
              <w:t xml:space="preserve">a rozvoje </w:t>
            </w:r>
            <w:r w:rsidRPr="0061643F">
              <w:rPr>
                <w:rFonts w:cstheme="minorHAnsi"/>
                <w:color w:val="auto"/>
              </w:rPr>
              <w:t>v oblasti cestovního ruchu (propojení kontaktů, komunikace</w:t>
            </w:r>
            <w:r w:rsidR="00010CF6">
              <w:rPr>
                <w:rFonts w:cstheme="minorHAnsi"/>
                <w:color w:val="auto"/>
              </w:rPr>
              <w:t xml:space="preserve"> MEZI SUBJEKTY, SLADĚNÍ S OCHRANOU žp</w:t>
            </w:r>
            <w:r w:rsidRPr="0061643F">
              <w:rPr>
                <w:rFonts w:cstheme="minorHAnsi"/>
                <w:color w:val="auto"/>
              </w:rPr>
              <w:t xml:space="preserve">) </w:t>
            </w:r>
          </w:p>
        </w:tc>
      </w:tr>
      <w:tr w:rsidR="0061643F" w14:paraId="077BEDA5" w14:textId="77777777" w:rsidTr="0061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B312597" w14:textId="7D7F80E5" w:rsidR="0061643F" w:rsidRPr="0061643F" w:rsidRDefault="00CF2407" w:rsidP="002A6021">
            <w:pPr>
              <w:pStyle w:val="HSOUtzahlavi"/>
              <w:numPr>
                <w:ilvl w:val="0"/>
                <w:numId w:val="18"/>
              </w:numPr>
              <w:ind w:left="306" w:right="166" w:hanging="284"/>
              <w:jc w:val="left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lastRenderedPageBreak/>
              <w:t xml:space="preserve">Podpora kulturních aktivit </w:t>
            </w:r>
            <w:r w:rsidR="0068250C">
              <w:rPr>
                <w:rFonts w:cstheme="minorHAnsi"/>
                <w:color w:val="auto"/>
              </w:rPr>
              <w:t>lokálního a regionálního</w:t>
            </w:r>
            <w:r>
              <w:rPr>
                <w:rFonts w:cstheme="minorHAnsi"/>
                <w:color w:val="auto"/>
              </w:rPr>
              <w:t xml:space="preserve"> významu </w:t>
            </w:r>
          </w:p>
        </w:tc>
      </w:tr>
      <w:tr w:rsidR="0061643F" w14:paraId="2F19CE03" w14:textId="77777777" w:rsidTr="0061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EDA130E" w14:textId="212829D3" w:rsidR="0061643F" w:rsidRPr="0061643F" w:rsidRDefault="0061643F" w:rsidP="002A6021">
            <w:pPr>
              <w:pStyle w:val="HSOUtzahlavi"/>
              <w:numPr>
                <w:ilvl w:val="0"/>
                <w:numId w:val="18"/>
              </w:numPr>
              <w:ind w:left="306" w:right="166" w:hanging="284"/>
              <w:jc w:val="left"/>
            </w:pPr>
            <w:r w:rsidRPr="0061643F">
              <w:rPr>
                <w:rFonts w:cstheme="minorHAnsi"/>
                <w:color w:val="auto"/>
              </w:rPr>
              <w:t>Zlepš</w:t>
            </w:r>
            <w:r w:rsidR="00171663">
              <w:rPr>
                <w:rFonts w:cstheme="minorHAnsi"/>
                <w:color w:val="auto"/>
              </w:rPr>
              <w:t xml:space="preserve">OVÁNÍ STAVEBNĚ TECHNICKÉHO STAVU PAMÁTKOVÝCH OBJEKTŮ, VČETNĚ BEZBARIÉROVÉHO PŘÍSTUPU, V ZÁJMU ZVÝŠENÍ JEJICH NÁVŠTĚVNOSTI A VYUŽITÍ PRO CESTOVNÍ RUCH </w:t>
            </w:r>
          </w:p>
        </w:tc>
      </w:tr>
      <w:tr w:rsidR="00224614" w14:paraId="38183583" w14:textId="77777777" w:rsidTr="00224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</w:tcPr>
          <w:p w14:paraId="30D009E4" w14:textId="77777777" w:rsidR="00224614" w:rsidRPr="0061643F" w:rsidRDefault="00224614" w:rsidP="00224614">
            <w:pPr>
              <w:pStyle w:val="HSOUtzahlavi"/>
              <w:ind w:left="306" w:right="166"/>
              <w:jc w:val="left"/>
              <w:rPr>
                <w:rFonts w:cstheme="minorHAnsi"/>
              </w:rPr>
            </w:pPr>
          </w:p>
        </w:tc>
      </w:tr>
    </w:tbl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16D3A" w14:paraId="321E9573" w14:textId="77777777" w:rsidTr="006D5A93">
        <w:tc>
          <w:tcPr>
            <w:tcW w:w="9062" w:type="dxa"/>
            <w:tcBorders>
              <w:top w:val="nil"/>
              <w:bottom w:val="nil"/>
            </w:tcBorders>
            <w:shd w:val="clear" w:color="auto" w:fill="AC5600"/>
          </w:tcPr>
          <w:p w14:paraId="3512ED19" w14:textId="231CF8F4" w:rsidR="00416D3A" w:rsidRPr="00573E1A" w:rsidRDefault="00416D3A" w:rsidP="00BC1CB5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55" w:name="_Toc228945383"/>
            <w:proofErr w:type="gramStart"/>
            <w:r w:rsidRPr="00573E1A">
              <w:rPr>
                <w:spacing w:val="40"/>
                <w:sz w:val="24"/>
                <w:szCs w:val="24"/>
              </w:rPr>
              <w:t>1</w:t>
            </w:r>
            <w:r>
              <w:rPr>
                <w:spacing w:val="40"/>
                <w:sz w:val="24"/>
                <w:szCs w:val="24"/>
              </w:rPr>
              <w:t>C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  <w:t xml:space="preserve">Rozvoj </w:t>
            </w:r>
            <w:r>
              <w:rPr>
                <w:spacing w:val="40"/>
                <w:sz w:val="24"/>
                <w:szCs w:val="24"/>
              </w:rPr>
              <w:t xml:space="preserve">dopravní infrastruktury a </w:t>
            </w:r>
            <w:r w:rsidR="003B758E">
              <w:rPr>
                <w:spacing w:val="40"/>
                <w:sz w:val="24"/>
                <w:szCs w:val="24"/>
              </w:rPr>
              <w:t>obslužnosti území</w:t>
            </w:r>
            <w:bookmarkEnd w:id="55"/>
          </w:p>
        </w:tc>
      </w:tr>
      <w:tr w:rsidR="00416D3A" w:rsidRPr="00952807" w14:paraId="03D84CB9" w14:textId="77777777" w:rsidTr="00BC1CB5">
        <w:tc>
          <w:tcPr>
            <w:tcW w:w="9062" w:type="dxa"/>
            <w:tcBorders>
              <w:top w:val="nil"/>
            </w:tcBorders>
          </w:tcPr>
          <w:p w14:paraId="5A582D8C" w14:textId="77777777" w:rsidR="00416D3A" w:rsidRPr="00952807" w:rsidRDefault="00416D3A" w:rsidP="00BC1CB5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416D3A" w14:paraId="61B9D426" w14:textId="77777777" w:rsidTr="006D5A93">
        <w:tc>
          <w:tcPr>
            <w:tcW w:w="9062" w:type="dxa"/>
            <w:shd w:val="clear" w:color="auto" w:fill="FFD9B3"/>
          </w:tcPr>
          <w:p w14:paraId="1C040829" w14:textId="77777777" w:rsidR="00416D3A" w:rsidRPr="008D2424" w:rsidRDefault="00416D3A" w:rsidP="00BC1CB5">
            <w:pPr>
              <w:pStyle w:val="HSOUtzahlavi"/>
            </w:pPr>
            <w:r w:rsidRPr="008D2424">
              <w:t>Zdůvodnění:</w:t>
            </w:r>
          </w:p>
        </w:tc>
      </w:tr>
      <w:tr w:rsidR="00416D3A" w14:paraId="36052A4D" w14:textId="77777777" w:rsidTr="00BC1CB5">
        <w:tc>
          <w:tcPr>
            <w:tcW w:w="9062" w:type="dxa"/>
          </w:tcPr>
          <w:p w14:paraId="22C1E6DB" w14:textId="5F8D3E69" w:rsidR="00237EB9" w:rsidRDefault="00237EB9" w:rsidP="00237EB9">
            <w:pPr>
              <w:pStyle w:val="HSOUtext"/>
              <w:spacing w:before="120"/>
            </w:pPr>
            <w:r>
              <w:t>Silnice I/9 je v některých úsecích přetížená a na některých jejích částech se nacházejí kritická místa s vysokou nehodovostí. Vedení silnic je v některých případech v těsné blízkosti center obcí, což zvyšuje dopravní zátěž (zejména kamionovou doprav</w:t>
            </w:r>
            <w:r w:rsidR="009056B7">
              <w:t>ou</w:t>
            </w:r>
            <w:r>
              <w:t>). Místní komunikace jsou ve špatném technickém stavu, chybí chodníky i dostatečné parkovací kapacity.</w:t>
            </w:r>
          </w:p>
          <w:p w14:paraId="03C22C4A" w14:textId="77777777" w:rsidR="00237EB9" w:rsidRDefault="00237EB9" w:rsidP="00237EB9">
            <w:pPr>
              <w:pStyle w:val="HSOUtext"/>
              <w:spacing w:before="120"/>
            </w:pPr>
            <w:r>
              <w:t>V menších obcích je nedostatek spojů veřejné dopravy ve večerních hodinách a o víkendech. Zároveň je omezená dostupnost volnočasových aktivit pro děti kvůli nedostatečnému napojení na spoje veřejné dopravy.</w:t>
            </w:r>
          </w:p>
          <w:p w14:paraId="4B29C65C" w14:textId="77777777" w:rsidR="00237EB9" w:rsidRDefault="00237EB9" w:rsidP="00237EB9">
            <w:pPr>
              <w:pStyle w:val="HSOUtext"/>
              <w:spacing w:before="120"/>
            </w:pPr>
            <w:r>
              <w:t>V oblasti železniční dopravy je problémem její nízká rychlost a časté údržby. Některé stanice a zastávky veřejné dopravy vyžadují rekonstrukci a úpravy pro bezbariérový přístup.</w:t>
            </w:r>
          </w:p>
          <w:p w14:paraId="489FD041" w14:textId="631F8A01" w:rsidR="00237EB9" w:rsidRPr="00416D3A" w:rsidRDefault="00237EB9" w:rsidP="00237EB9">
            <w:pPr>
              <w:pStyle w:val="HSOUtext"/>
              <w:rPr>
                <w:rFonts w:cstheme="minorHAnsi"/>
              </w:rPr>
            </w:pPr>
            <w:r>
              <w:t>V České Lípě chybí dopravní terminál, který by propojil autobusové nádraží s hlavní železniční stanicí</w:t>
            </w:r>
            <w:r>
              <w:rPr>
                <w:rFonts w:cstheme="minorHAnsi"/>
              </w:rPr>
              <w:t xml:space="preserve">. </w:t>
            </w:r>
          </w:p>
        </w:tc>
      </w:tr>
      <w:tr w:rsidR="00416D3A" w14:paraId="2000E2CD" w14:textId="77777777" w:rsidTr="006D5A93">
        <w:tc>
          <w:tcPr>
            <w:tcW w:w="9062" w:type="dxa"/>
            <w:shd w:val="clear" w:color="auto" w:fill="FFD9B3"/>
          </w:tcPr>
          <w:p w14:paraId="7F3499E5" w14:textId="77777777" w:rsidR="00416D3A" w:rsidRDefault="00416D3A" w:rsidP="00BC1CB5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416D3A" w14:paraId="128B77E6" w14:textId="77777777" w:rsidTr="00BC1CB5">
        <w:tc>
          <w:tcPr>
            <w:tcW w:w="9062" w:type="dxa"/>
          </w:tcPr>
          <w:p w14:paraId="13EA7CA2" w14:textId="324421AA" w:rsidR="00A37B60" w:rsidRDefault="00A37B60" w:rsidP="00A37B60">
            <w:pPr>
              <w:pStyle w:val="HSOUodrazka"/>
              <w:numPr>
                <w:ilvl w:val="0"/>
                <w:numId w:val="56"/>
              </w:numPr>
              <w:spacing w:before="120"/>
              <w:ind w:left="321" w:hanging="284"/>
            </w:pPr>
            <w:r>
              <w:t xml:space="preserve">relativně hustá silniční síť </w:t>
            </w:r>
          </w:p>
          <w:p w14:paraId="732F7FC2" w14:textId="77777777" w:rsidR="00A37B60" w:rsidRDefault="00A37B60" w:rsidP="00A37B60">
            <w:pPr>
              <w:pStyle w:val="HSOUodrazka"/>
            </w:pPr>
            <w:r>
              <w:t xml:space="preserve">přetížení úseků silnice I/9 dopravou a kritická místa nehodovosti  </w:t>
            </w:r>
          </w:p>
          <w:p w14:paraId="004532D6" w14:textId="72146687" w:rsidR="00A37B60" w:rsidRDefault="00A37B60" w:rsidP="00A37B60">
            <w:pPr>
              <w:pStyle w:val="HSOUodrazka"/>
            </w:pPr>
            <w:r>
              <w:t xml:space="preserve">průtahy silnic centry obcí </w:t>
            </w:r>
          </w:p>
          <w:p w14:paraId="79BBEADE" w14:textId="77777777" w:rsidR="00A37B60" w:rsidRDefault="00A37B60" w:rsidP="00A37B60">
            <w:pPr>
              <w:pStyle w:val="HSOUodrazka"/>
            </w:pPr>
            <w:r>
              <w:t xml:space="preserve">intenzivní kamionová doprava </w:t>
            </w:r>
          </w:p>
          <w:p w14:paraId="392E5085" w14:textId="41DE8B28" w:rsidR="00A37B60" w:rsidRDefault="00A37B60" w:rsidP="00A37B60">
            <w:pPr>
              <w:pStyle w:val="HSOUodrazka"/>
            </w:pPr>
            <w:r>
              <w:t xml:space="preserve">špatný technický stav silnic </w:t>
            </w:r>
            <w:r w:rsidR="006427FB">
              <w:t xml:space="preserve">a silničních objektů </w:t>
            </w:r>
          </w:p>
          <w:p w14:paraId="40D3C892" w14:textId="77777777" w:rsidR="00A37B60" w:rsidRDefault="00A37B60" w:rsidP="00A37B60">
            <w:pPr>
              <w:pStyle w:val="HSOUodrazka"/>
            </w:pPr>
            <w:r>
              <w:t>chybějící chodníky podél komunikací a nedostatek parkovacích kapacit v centrech obcí</w:t>
            </w:r>
          </w:p>
          <w:p w14:paraId="17C2631B" w14:textId="77777777" w:rsidR="00A37B60" w:rsidRDefault="00A37B60" w:rsidP="00A37B60">
            <w:pPr>
              <w:pStyle w:val="HSOUodrazka"/>
            </w:pPr>
            <w:r>
              <w:t xml:space="preserve">nedostatek spojů veřejné dopravy ve večerních hodinách a o víkendech v menších obcích </w:t>
            </w:r>
          </w:p>
          <w:p w14:paraId="1760C306" w14:textId="77777777" w:rsidR="00A37B60" w:rsidRDefault="00A37B60" w:rsidP="00A37B60">
            <w:pPr>
              <w:pStyle w:val="HSOUodrazka"/>
            </w:pPr>
            <w:r>
              <w:t xml:space="preserve">nízká rychlost železnice a její časté údržby </w:t>
            </w:r>
          </w:p>
          <w:p w14:paraId="76268A34" w14:textId="77777777" w:rsidR="00A37B60" w:rsidRDefault="00A37B60" w:rsidP="00A37B60">
            <w:pPr>
              <w:pStyle w:val="HSOUodrazka"/>
            </w:pPr>
            <w:r>
              <w:t>nevyhovující stav některých stanic a zastávek veřejné dopravy</w:t>
            </w:r>
          </w:p>
          <w:p w14:paraId="503168BA" w14:textId="51714A3E" w:rsidR="00416D3A" w:rsidRDefault="00A37B60" w:rsidP="00A37B60">
            <w:pPr>
              <w:pStyle w:val="HSOUodrazka"/>
            </w:pPr>
            <w:r>
              <w:t xml:space="preserve">absence dopravního terminálu v České Lípě </w:t>
            </w:r>
          </w:p>
        </w:tc>
      </w:tr>
      <w:tr w:rsidR="00416D3A" w14:paraId="49502533" w14:textId="77777777" w:rsidTr="006D5A93">
        <w:tc>
          <w:tcPr>
            <w:tcW w:w="9062" w:type="dxa"/>
            <w:shd w:val="clear" w:color="auto" w:fill="FFD9B3"/>
          </w:tcPr>
          <w:p w14:paraId="0B835B3F" w14:textId="77777777" w:rsidR="00416D3A" w:rsidRDefault="00416D3A" w:rsidP="00BC1CB5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416D3A" w14:paraId="551F5C8F" w14:textId="77777777" w:rsidTr="00BC1CB5">
        <w:tc>
          <w:tcPr>
            <w:tcW w:w="9062" w:type="dxa"/>
          </w:tcPr>
          <w:p w14:paraId="72C99276" w14:textId="77777777" w:rsidR="00416D3A" w:rsidRPr="004A5BAD" w:rsidRDefault="00416D3A" w:rsidP="00416D3A">
            <w:pPr>
              <w:pStyle w:val="HSOUtext"/>
              <w:spacing w:before="120" w:after="0"/>
            </w:pPr>
            <w:r w:rsidRPr="00416D3A">
              <w:rPr>
                <w:b/>
                <w:bCs/>
              </w:rPr>
              <w:t>SC 3.2</w:t>
            </w:r>
            <w:r w:rsidRPr="004A5BAD">
              <w:t xml:space="preserve"> Zlepšit dopravní dostupnost v rámci regionů</w:t>
            </w:r>
          </w:p>
          <w:p w14:paraId="22B000E7" w14:textId="10730BFE" w:rsidR="00416D3A" w:rsidRDefault="00416D3A" w:rsidP="00416D3A">
            <w:pPr>
              <w:pStyle w:val="HSOUtext"/>
            </w:pPr>
            <w:r w:rsidRPr="00416D3A">
              <w:rPr>
                <w:b/>
                <w:bCs/>
              </w:rPr>
              <w:t>SC 5.2</w:t>
            </w:r>
            <w:r w:rsidRPr="004A5BAD">
              <w:t xml:space="preserve"> Zajistit dobrou dopravní </w:t>
            </w:r>
            <w:r w:rsidR="006F0E1A">
              <w:t>obslužnost</w:t>
            </w:r>
            <w:r w:rsidRPr="004A5BAD">
              <w:t xml:space="preserve"> v rámci regionu a ve vazbě na aglomerace a metropole</w:t>
            </w:r>
          </w:p>
        </w:tc>
      </w:tr>
      <w:tr w:rsidR="00416D3A" w14:paraId="2CD9A7E3" w14:textId="77777777" w:rsidTr="006D5A93">
        <w:tc>
          <w:tcPr>
            <w:tcW w:w="9062" w:type="dxa"/>
            <w:shd w:val="clear" w:color="auto" w:fill="FFD9B3"/>
          </w:tcPr>
          <w:p w14:paraId="2F2EAE18" w14:textId="77777777" w:rsidR="00416D3A" w:rsidRDefault="00416D3A" w:rsidP="00BC1CB5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416D3A" w14:paraId="06DF56B7" w14:textId="77777777" w:rsidTr="00BC1CB5">
        <w:tc>
          <w:tcPr>
            <w:tcW w:w="9062" w:type="dxa"/>
          </w:tcPr>
          <w:p w14:paraId="350A68C9" w14:textId="27D016B8" w:rsidR="00416D3A" w:rsidRPr="00A308E1" w:rsidRDefault="00416D3A" w:rsidP="00BC1CB5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>C</w:t>
            </w:r>
            <w:r w:rsidRPr="0061643F">
              <w:rPr>
                <w:b/>
                <w:bCs/>
                <w:szCs w:val="20"/>
              </w:rPr>
              <w:t>1</w:t>
            </w:r>
            <w:r w:rsidRPr="00A308E1">
              <w:rPr>
                <w:szCs w:val="20"/>
              </w:rPr>
              <w:t xml:space="preserve"> </w:t>
            </w:r>
            <w:r>
              <w:rPr>
                <w:szCs w:val="20"/>
              </w:rPr>
              <w:t>Spolehlivá doprava</w:t>
            </w:r>
          </w:p>
          <w:p w14:paraId="5690E232" w14:textId="77777777" w:rsidR="00416D3A" w:rsidRPr="00A308E1" w:rsidRDefault="00416D3A" w:rsidP="00BC1CB5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0F428B1B" w14:textId="77777777" w:rsidR="00416D3A" w:rsidRDefault="00416D3A" w:rsidP="00BC1CB5">
            <w:pPr>
              <w:pStyle w:val="Ntext"/>
              <w:spacing w:before="0"/>
            </w:pPr>
            <w:r w:rsidRPr="0061643F">
              <w:rPr>
                <w:b/>
                <w:bCs/>
                <w:szCs w:val="20"/>
              </w:rPr>
              <w:t>SC E3</w:t>
            </w:r>
            <w:r w:rsidRPr="00A308E1">
              <w:rPr>
                <w:szCs w:val="20"/>
              </w:rPr>
              <w:t xml:space="preserve"> Sebevědomý venkov</w:t>
            </w:r>
          </w:p>
        </w:tc>
      </w:tr>
      <w:tr w:rsidR="00416D3A" w14:paraId="7E951FB9" w14:textId="77777777" w:rsidTr="006D5A93">
        <w:tc>
          <w:tcPr>
            <w:tcW w:w="9062" w:type="dxa"/>
            <w:shd w:val="clear" w:color="auto" w:fill="FFD9B3"/>
          </w:tcPr>
          <w:p w14:paraId="3C9D6E16" w14:textId="77777777" w:rsidR="00416D3A" w:rsidRPr="004A5BAD" w:rsidRDefault="00416D3A" w:rsidP="00BC1CB5">
            <w:pPr>
              <w:pStyle w:val="HSOUtzahlavi"/>
            </w:pPr>
            <w:r>
              <w:lastRenderedPageBreak/>
              <w:t>vazba na zásady územního rozvoje libereckého kraje:</w:t>
            </w:r>
          </w:p>
        </w:tc>
      </w:tr>
      <w:tr w:rsidR="00416D3A" w14:paraId="173DD6B2" w14:textId="77777777" w:rsidTr="00BC1CB5">
        <w:tc>
          <w:tcPr>
            <w:tcW w:w="9062" w:type="dxa"/>
          </w:tcPr>
          <w:p w14:paraId="1C9B2C4F" w14:textId="24A73C8C" w:rsidR="00416D3A" w:rsidRDefault="00416D3A" w:rsidP="001C3073">
            <w:pPr>
              <w:pStyle w:val="HSOUtext"/>
              <w:spacing w:before="120" w:after="0"/>
            </w:pPr>
            <w:r>
              <w:rPr>
                <w:b/>
                <w:bCs/>
              </w:rPr>
              <w:t>Z</w:t>
            </w:r>
            <w:r w:rsidR="001C3073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(</w:t>
            </w:r>
            <w:r w:rsidR="001C3073">
              <w:rPr>
                <w:b/>
                <w:bCs/>
              </w:rPr>
              <w:t>Koridory republikového významu</w:t>
            </w:r>
            <w:r>
              <w:rPr>
                <w:b/>
                <w:bCs/>
              </w:rPr>
              <w:t xml:space="preserve">) </w:t>
            </w:r>
            <w:r w:rsidR="001C3073">
              <w:t>Vytvářet územní podmínky pro zlepšení silničního napojení Libereckého kraje na multimodální koridory (MMK)</w:t>
            </w:r>
            <w:r w:rsidRPr="00BD42BD">
              <w:t>.</w:t>
            </w:r>
          </w:p>
          <w:p w14:paraId="578337EA" w14:textId="2EE22AE4" w:rsidR="001C3073" w:rsidRPr="00212F42" w:rsidRDefault="001C3073" w:rsidP="001C3073">
            <w:pPr>
              <w:pStyle w:val="HSOUtext"/>
              <w:numPr>
                <w:ilvl w:val="0"/>
                <w:numId w:val="57"/>
              </w:numPr>
              <w:ind w:left="714" w:hanging="357"/>
            </w:pPr>
            <w:r>
              <w:t xml:space="preserve">Převedení zvýšeného dopravního zatížení mezi Ústeckým krajem a Libereckým krajem, a to také ve vztahu k příčným spojením se Svobodným státem Sasko. </w:t>
            </w:r>
          </w:p>
          <w:p w14:paraId="2DE07CF4" w14:textId="0C4BB4C4" w:rsidR="001C3073" w:rsidRPr="004A5BAD" w:rsidRDefault="001C3073" w:rsidP="001C3073">
            <w:pPr>
              <w:pStyle w:val="HSOUtext"/>
              <w:spacing w:after="0"/>
            </w:pPr>
            <w:r w:rsidRPr="004A5BAD">
              <w:rPr>
                <w:b/>
                <w:bCs/>
              </w:rPr>
              <w:t>Z1</w:t>
            </w:r>
            <w:r>
              <w:rPr>
                <w:b/>
                <w:bCs/>
              </w:rPr>
              <w:t>7</w:t>
            </w:r>
            <w:r w:rsidRPr="004A5BAD">
              <w:t xml:space="preserve"> </w:t>
            </w:r>
            <w:r w:rsidRPr="004A5BAD">
              <w:rPr>
                <w:b/>
                <w:bCs/>
              </w:rPr>
              <w:t>(</w:t>
            </w:r>
            <w:r>
              <w:rPr>
                <w:b/>
                <w:bCs/>
              </w:rPr>
              <w:t>Koridory nadregionálního významu</w:t>
            </w:r>
            <w:r w:rsidRPr="004A5BAD">
              <w:rPr>
                <w:b/>
                <w:bCs/>
              </w:rPr>
              <w:t>)</w:t>
            </w:r>
            <w:r w:rsidRPr="004A5BAD">
              <w:t xml:space="preserve"> </w:t>
            </w:r>
            <w:r>
              <w:t>Vytvářet územní podmínky pro zlepšení dopravního napojení Libereckého kraje na okolní regiony</w:t>
            </w:r>
            <w:r w:rsidRPr="004A5BAD">
              <w:t xml:space="preserve">. </w:t>
            </w:r>
          </w:p>
          <w:p w14:paraId="2EA5E8CB" w14:textId="5CF8D9A4" w:rsidR="001C3073" w:rsidRDefault="001C3073" w:rsidP="001C3073">
            <w:pPr>
              <w:pStyle w:val="HSOUtext"/>
              <w:numPr>
                <w:ilvl w:val="0"/>
                <w:numId w:val="19"/>
              </w:numPr>
              <w:spacing w:after="0"/>
              <w:ind w:left="714" w:hanging="357"/>
              <w:rPr>
                <w:rFonts w:eastAsiaTheme="majorEastAsia"/>
              </w:rPr>
            </w:pPr>
            <w:r>
              <w:rPr>
                <w:rFonts w:eastAsiaTheme="majorEastAsia"/>
              </w:rPr>
              <w:t>silnice I/9, úsek (I/13) Manušice – Česká Lípa Dubice</w:t>
            </w:r>
          </w:p>
          <w:p w14:paraId="2934FE19" w14:textId="762C576C" w:rsidR="001C3073" w:rsidRDefault="001C3073" w:rsidP="001C3073">
            <w:pPr>
              <w:pStyle w:val="HSOUtext"/>
              <w:numPr>
                <w:ilvl w:val="0"/>
                <w:numId w:val="19"/>
              </w:numPr>
              <w:spacing w:after="0"/>
              <w:ind w:left="714" w:hanging="357"/>
              <w:rPr>
                <w:rFonts w:eastAsiaTheme="majorEastAsia"/>
              </w:rPr>
            </w:pPr>
            <w:r>
              <w:rPr>
                <w:rFonts w:eastAsiaTheme="majorEastAsia"/>
              </w:rPr>
              <w:t>silnice I/9, úsek Sosnová – Zahrádky – Jestřebí (I/38)</w:t>
            </w:r>
          </w:p>
          <w:p w14:paraId="1220AF96" w14:textId="36640BF4" w:rsidR="001C3073" w:rsidRDefault="001C3073" w:rsidP="001C3073">
            <w:pPr>
              <w:pStyle w:val="HSOUtext"/>
              <w:numPr>
                <w:ilvl w:val="0"/>
                <w:numId w:val="19"/>
              </w:numPr>
              <w:spacing w:after="0"/>
              <w:ind w:left="714" w:hanging="357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silnice I/9, úsek Jestřebí – Chlum </w:t>
            </w:r>
          </w:p>
          <w:p w14:paraId="58DB8A69" w14:textId="1BAA39C1" w:rsidR="001C3073" w:rsidRDefault="001C3073" w:rsidP="001C3073">
            <w:pPr>
              <w:pStyle w:val="HSOUtext"/>
              <w:numPr>
                <w:ilvl w:val="0"/>
                <w:numId w:val="19"/>
              </w:numPr>
              <w:spacing w:after="0"/>
              <w:ind w:left="714" w:hanging="357"/>
              <w:rPr>
                <w:rFonts w:eastAsiaTheme="majorEastAsia"/>
              </w:rPr>
            </w:pPr>
            <w:r>
              <w:rPr>
                <w:rFonts w:eastAsiaTheme="majorEastAsia"/>
              </w:rPr>
              <w:t>silnice I/15, obchvat Zahrádky</w:t>
            </w:r>
          </w:p>
          <w:p w14:paraId="174C6058" w14:textId="1AD93E61" w:rsidR="001C3073" w:rsidRDefault="001C3073" w:rsidP="001C3073">
            <w:pPr>
              <w:pStyle w:val="HSOUtext"/>
              <w:numPr>
                <w:ilvl w:val="0"/>
                <w:numId w:val="19"/>
              </w:numPr>
              <w:spacing w:after="0"/>
              <w:ind w:left="714" w:hanging="357"/>
              <w:rPr>
                <w:rFonts w:eastAsiaTheme="majorEastAsia"/>
              </w:rPr>
            </w:pPr>
            <w:r>
              <w:rPr>
                <w:rFonts w:eastAsiaTheme="majorEastAsia"/>
              </w:rPr>
              <w:t>silnice I/15, obchvat Stvolínky</w:t>
            </w:r>
          </w:p>
          <w:p w14:paraId="6BB63D9E" w14:textId="1EB502E2" w:rsidR="001C3073" w:rsidRPr="001C3073" w:rsidRDefault="001C3073" w:rsidP="001C3073">
            <w:pPr>
              <w:pStyle w:val="HSOUtext"/>
              <w:numPr>
                <w:ilvl w:val="0"/>
                <w:numId w:val="19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silnice I/38, přeložka Jestřebí </w:t>
            </w:r>
          </w:p>
          <w:p w14:paraId="2EDD08D8" w14:textId="77777777" w:rsidR="00416D3A" w:rsidRDefault="00416D3A" w:rsidP="00416D3A">
            <w:pPr>
              <w:pStyle w:val="HSOUtext"/>
              <w:spacing w:after="0"/>
            </w:pPr>
            <w:r w:rsidRPr="00C272B1">
              <w:rPr>
                <w:rFonts w:eastAsiaTheme="majorEastAsia"/>
                <w:b/>
                <w:bCs/>
              </w:rPr>
              <w:t>Z21 (Železniční doprava)</w:t>
            </w:r>
            <w:r>
              <w:rPr>
                <w:rFonts w:eastAsiaTheme="majorEastAsia"/>
              </w:rPr>
              <w:t xml:space="preserve"> </w:t>
            </w:r>
            <w:r>
              <w:t>Vytvářet územní podmínky pro zlepšení železničního spojení s okolními regiony a v rámci Libereckého kraje.</w:t>
            </w:r>
          </w:p>
          <w:p w14:paraId="6E2186D0" w14:textId="78A45E7F" w:rsidR="00416D3A" w:rsidRPr="00345595" w:rsidRDefault="00416D3A" w:rsidP="00345595">
            <w:pPr>
              <w:pStyle w:val="HSOUtext"/>
              <w:numPr>
                <w:ilvl w:val="0"/>
                <w:numId w:val="20"/>
              </w:numPr>
              <w:ind w:left="714" w:hanging="357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úsek </w:t>
            </w:r>
            <w:r w:rsidR="00345595">
              <w:rPr>
                <w:rFonts w:eastAsiaTheme="majorEastAsia"/>
              </w:rPr>
              <w:t xml:space="preserve">Česká </w:t>
            </w:r>
            <w:proofErr w:type="gramStart"/>
            <w:r w:rsidR="00345595">
              <w:rPr>
                <w:rFonts w:eastAsiaTheme="majorEastAsia"/>
              </w:rPr>
              <w:t>Lípa - Žandov</w:t>
            </w:r>
            <w:proofErr w:type="gramEnd"/>
            <w:r>
              <w:rPr>
                <w:rFonts w:eastAsiaTheme="majorEastAsia"/>
              </w:rPr>
              <w:t>, optimalizace jednokolejné trati, elektrizace</w:t>
            </w:r>
          </w:p>
        </w:tc>
      </w:tr>
      <w:tr w:rsidR="00416D3A" w14:paraId="5F1A4BF1" w14:textId="77777777" w:rsidTr="006D5A93">
        <w:tc>
          <w:tcPr>
            <w:tcW w:w="9062" w:type="dxa"/>
            <w:shd w:val="clear" w:color="auto" w:fill="FFD9B3"/>
          </w:tcPr>
          <w:p w14:paraId="09A37709" w14:textId="77777777" w:rsidR="00416D3A" w:rsidRPr="00A308E1" w:rsidRDefault="00416D3A" w:rsidP="00BC1CB5">
            <w:pPr>
              <w:pStyle w:val="HSOUtzahlavi"/>
            </w:pPr>
            <w:r>
              <w:t>příklady záměrů z informačního systému projektových záměrů:</w:t>
            </w:r>
          </w:p>
        </w:tc>
      </w:tr>
      <w:tr w:rsidR="00416D3A" w14:paraId="5B98E4E8" w14:textId="77777777" w:rsidTr="00BC1CB5">
        <w:tc>
          <w:tcPr>
            <w:tcW w:w="9062" w:type="dxa"/>
          </w:tcPr>
          <w:p w14:paraId="379B04FD" w14:textId="5D4D1B67" w:rsidR="006D5A93" w:rsidRDefault="006D5A93" w:rsidP="006D5A93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Chodníky </w:t>
            </w:r>
            <w:r w:rsidR="00367E30">
              <w:rPr>
                <w:b/>
                <w:bCs/>
              </w:rPr>
              <w:t xml:space="preserve">Pertoltice pod Ralskem </w:t>
            </w:r>
          </w:p>
          <w:p w14:paraId="43A61FFA" w14:textId="4E6A3948" w:rsidR="006D5A93" w:rsidRPr="006D5A93" w:rsidRDefault="00367E30" w:rsidP="002A6021">
            <w:pPr>
              <w:pStyle w:val="HSOUtext"/>
              <w:numPr>
                <w:ilvl w:val="0"/>
                <w:numId w:val="21"/>
              </w:numPr>
              <w:spacing w:after="0"/>
              <w:ind w:left="714" w:hanging="357"/>
            </w:pPr>
            <w:r>
              <w:t>obec Pertoltice pod Ralskem</w:t>
            </w:r>
            <w:r w:rsidR="006D5A93" w:rsidRPr="004A5BAD">
              <w:t>/</w:t>
            </w:r>
            <w:r>
              <w:t>Pertoltice pod Ralskem</w:t>
            </w:r>
            <w:r w:rsidR="006D5A93" w:rsidRPr="004A5BAD">
              <w:t>/</w:t>
            </w:r>
            <w:r>
              <w:t>7 013</w:t>
            </w:r>
            <w:r w:rsidR="006D5A93" w:rsidRPr="004A5BAD">
              <w:t xml:space="preserve"> </w:t>
            </w:r>
            <w:r>
              <w:t>980</w:t>
            </w:r>
            <w:r w:rsidR="006D5A93" w:rsidRPr="004A5BAD">
              <w:t xml:space="preserve"> Kč/202</w:t>
            </w:r>
            <w:r>
              <w:t>6</w:t>
            </w:r>
            <w:r w:rsidR="006D5A93" w:rsidRPr="004A5BAD">
              <w:t>–20</w:t>
            </w:r>
            <w:r w:rsidR="006D5A93">
              <w:t>26</w:t>
            </w:r>
          </w:p>
          <w:p w14:paraId="125A92A7" w14:textId="51ED0798" w:rsidR="006D5A93" w:rsidRDefault="004C5222" w:rsidP="006D5A93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Silnice II/263 Valteřice – Horní Police </w:t>
            </w:r>
          </w:p>
          <w:p w14:paraId="0A257F7F" w14:textId="027AB2F7" w:rsidR="00416D3A" w:rsidRPr="006D5A93" w:rsidRDefault="004C5222" w:rsidP="00787DE8">
            <w:pPr>
              <w:pStyle w:val="HSOUtext"/>
              <w:numPr>
                <w:ilvl w:val="0"/>
                <w:numId w:val="21"/>
              </w:numPr>
              <w:ind w:left="714" w:hanging="357"/>
            </w:pPr>
            <w:r>
              <w:t>Liberecký kraj</w:t>
            </w:r>
            <w:r w:rsidR="006D5A93" w:rsidRPr="000203B7">
              <w:t>/</w:t>
            </w:r>
            <w:r>
              <w:t>Žandov + Horní Police</w:t>
            </w:r>
            <w:r w:rsidR="006D5A93">
              <w:t>/</w:t>
            </w:r>
            <w:r>
              <w:t>94</w:t>
            </w:r>
            <w:r w:rsidR="006D5A93">
              <w:t xml:space="preserve"> </w:t>
            </w:r>
            <w:r>
              <w:t>0</w:t>
            </w:r>
            <w:r w:rsidR="006D5A93">
              <w:t>00 000 Kč/zahájení 202</w:t>
            </w:r>
            <w:r>
              <w:t xml:space="preserve">5–2026 </w:t>
            </w:r>
          </w:p>
        </w:tc>
      </w:tr>
      <w:tr w:rsidR="00416D3A" w14:paraId="7472FDF5" w14:textId="77777777" w:rsidTr="006D5A93">
        <w:tc>
          <w:tcPr>
            <w:tcW w:w="9062" w:type="dxa"/>
            <w:shd w:val="clear" w:color="auto" w:fill="FFD9B3"/>
          </w:tcPr>
          <w:p w14:paraId="139273D9" w14:textId="77777777" w:rsidR="00416D3A" w:rsidRPr="00952807" w:rsidRDefault="00416D3A" w:rsidP="00BC1CB5">
            <w:pPr>
              <w:pStyle w:val="HSOUtzahlavi"/>
            </w:pPr>
            <w:r>
              <w:t>DALŠÍ PROJEKTOVÉ ZÁMĚRY:</w:t>
            </w:r>
          </w:p>
        </w:tc>
      </w:tr>
      <w:tr w:rsidR="006D5A93" w14:paraId="45F529BF" w14:textId="77777777" w:rsidTr="00BC1CB5">
        <w:tc>
          <w:tcPr>
            <w:tcW w:w="9062" w:type="dxa"/>
          </w:tcPr>
          <w:p w14:paraId="2F721328" w14:textId="0CADB472" w:rsidR="006D5A93" w:rsidRPr="006D5A93" w:rsidRDefault="00FF1549" w:rsidP="006D5A93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Bohatice</w:t>
            </w:r>
            <w:r w:rsidR="006D5A93" w:rsidRPr="006D5A93">
              <w:rPr>
                <w:b/>
                <w:bCs/>
              </w:rPr>
              <w:t>:</w:t>
            </w:r>
          </w:p>
          <w:p w14:paraId="5D96BFAC" w14:textId="0AFFC7B3" w:rsidR="006D5A93" w:rsidRDefault="006D5A93" w:rsidP="002A6021">
            <w:pPr>
              <w:pStyle w:val="HSOUtext"/>
              <w:numPr>
                <w:ilvl w:val="0"/>
                <w:numId w:val="21"/>
              </w:numPr>
              <w:spacing w:after="0"/>
            </w:pPr>
            <w:r>
              <w:t>v</w:t>
            </w:r>
            <w:r w:rsidR="00B324CA">
              <w:t>ýstavba</w:t>
            </w:r>
            <w:r w:rsidRPr="000262A1">
              <w:t xml:space="preserve"> </w:t>
            </w:r>
            <w:r w:rsidR="00B324CA">
              <w:t xml:space="preserve">chodníků </w:t>
            </w:r>
          </w:p>
          <w:p w14:paraId="2423D6A0" w14:textId="563C074A" w:rsidR="006D5A93" w:rsidRDefault="00B324CA" w:rsidP="00533C06">
            <w:pPr>
              <w:pStyle w:val="HSOUtext"/>
              <w:numPr>
                <w:ilvl w:val="0"/>
                <w:numId w:val="21"/>
              </w:numPr>
              <w:ind w:left="714" w:hanging="357"/>
            </w:pPr>
            <w:r>
              <w:t xml:space="preserve">rekonstrukce místních komunikací </w:t>
            </w:r>
          </w:p>
          <w:p w14:paraId="5E3E91EF" w14:textId="25D2BD07" w:rsidR="006D5A93" w:rsidRPr="006D5A93" w:rsidRDefault="00B324CA" w:rsidP="006D5A9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Holany</w:t>
            </w:r>
            <w:r w:rsidR="006D5A93" w:rsidRPr="006D5A93">
              <w:rPr>
                <w:b/>
                <w:bCs/>
              </w:rPr>
              <w:t>:</w:t>
            </w:r>
          </w:p>
          <w:p w14:paraId="0DED769E" w14:textId="7EA87B13" w:rsidR="006D5A93" w:rsidRPr="000262A1" w:rsidRDefault="00B324CA" w:rsidP="00533C06">
            <w:pPr>
              <w:pStyle w:val="HSOUtext"/>
              <w:numPr>
                <w:ilvl w:val="0"/>
                <w:numId w:val="22"/>
              </w:numPr>
              <w:ind w:left="714" w:hanging="357"/>
            </w:pPr>
            <w:r>
              <w:t xml:space="preserve">rekonstrukce mostků a propustků </w:t>
            </w:r>
          </w:p>
          <w:p w14:paraId="498ED967" w14:textId="6C001269" w:rsidR="006D5A93" w:rsidRPr="006D5A93" w:rsidRDefault="00B324CA" w:rsidP="006D5A9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Horní Libchava</w:t>
            </w:r>
            <w:r w:rsidR="006D5A93" w:rsidRPr="006D5A93">
              <w:rPr>
                <w:b/>
                <w:bCs/>
              </w:rPr>
              <w:t>:</w:t>
            </w:r>
          </w:p>
          <w:p w14:paraId="69EC519B" w14:textId="73B459FC" w:rsidR="006D5A93" w:rsidRDefault="00B324CA" w:rsidP="002A6021">
            <w:pPr>
              <w:pStyle w:val="HSOUtext"/>
              <w:numPr>
                <w:ilvl w:val="0"/>
                <w:numId w:val="22"/>
              </w:numPr>
              <w:spacing w:after="0"/>
            </w:pPr>
            <w:r>
              <w:t xml:space="preserve">rekonstrukce místních komunikací </w:t>
            </w:r>
          </w:p>
          <w:p w14:paraId="2A0388B8" w14:textId="02E96E55" w:rsidR="006D5A93" w:rsidRPr="000262A1" w:rsidRDefault="00B324CA" w:rsidP="00A644AE">
            <w:pPr>
              <w:pStyle w:val="HSOUtext"/>
              <w:numPr>
                <w:ilvl w:val="0"/>
                <w:numId w:val="22"/>
              </w:numPr>
              <w:ind w:left="714" w:hanging="357"/>
            </w:pPr>
            <w:r>
              <w:t xml:space="preserve">rekonstrukce mostu v havarijním stavu </w:t>
            </w:r>
          </w:p>
          <w:p w14:paraId="7E2BB838" w14:textId="5E287D3B" w:rsidR="006D5A93" w:rsidRPr="006D5A93" w:rsidRDefault="00B324CA" w:rsidP="006D5A9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Kvítkov</w:t>
            </w:r>
            <w:r w:rsidR="006D5A93" w:rsidRPr="006D5A93">
              <w:rPr>
                <w:b/>
                <w:bCs/>
              </w:rPr>
              <w:t>:</w:t>
            </w:r>
          </w:p>
          <w:p w14:paraId="64A0B36A" w14:textId="3A84921A" w:rsidR="006D5A93" w:rsidRDefault="00B324CA" w:rsidP="00533C06">
            <w:pPr>
              <w:pStyle w:val="HSOUtext"/>
              <w:numPr>
                <w:ilvl w:val="0"/>
                <w:numId w:val="23"/>
              </w:numPr>
              <w:ind w:left="714" w:hanging="357"/>
            </w:pPr>
            <w:r>
              <w:t xml:space="preserve">rekonstrukce místních komunikací </w:t>
            </w:r>
          </w:p>
          <w:p w14:paraId="2CFCD3BC" w14:textId="62E9C835" w:rsidR="006D5A93" w:rsidRPr="006D5A93" w:rsidRDefault="00B324CA" w:rsidP="006D5A9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Okna</w:t>
            </w:r>
            <w:r w:rsidR="006D5A93" w:rsidRPr="006D5A93">
              <w:rPr>
                <w:b/>
                <w:bCs/>
              </w:rPr>
              <w:t>:</w:t>
            </w:r>
          </w:p>
          <w:p w14:paraId="6C9215D2" w14:textId="22D46438" w:rsidR="006D5A93" w:rsidRDefault="006D5A93" w:rsidP="002A6021">
            <w:pPr>
              <w:pStyle w:val="HSOUtext"/>
              <w:numPr>
                <w:ilvl w:val="0"/>
                <w:numId w:val="24"/>
              </w:numPr>
              <w:spacing w:after="0"/>
            </w:pPr>
            <w:r>
              <w:t>v</w:t>
            </w:r>
            <w:r w:rsidR="00B324CA">
              <w:t xml:space="preserve">ýstavba chodníků </w:t>
            </w:r>
          </w:p>
          <w:p w14:paraId="3B5C00FE" w14:textId="65EDC34F" w:rsidR="006D5A93" w:rsidRDefault="00B324CA" w:rsidP="00533C06">
            <w:pPr>
              <w:pStyle w:val="HSOUtext"/>
              <w:numPr>
                <w:ilvl w:val="0"/>
                <w:numId w:val="24"/>
              </w:numPr>
              <w:ind w:left="714" w:hanging="357"/>
            </w:pPr>
            <w:r>
              <w:t xml:space="preserve">dopravní napojení u nově vybudovaných domů </w:t>
            </w:r>
          </w:p>
          <w:p w14:paraId="70E00B4A" w14:textId="77777777" w:rsidR="00B324CA" w:rsidRPr="006D5A93" w:rsidRDefault="00B324CA" w:rsidP="00B324C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Pertoltice pod Ralskem</w:t>
            </w:r>
            <w:r w:rsidRPr="006D5A93">
              <w:rPr>
                <w:b/>
                <w:bCs/>
              </w:rPr>
              <w:t>:</w:t>
            </w:r>
          </w:p>
          <w:p w14:paraId="5E1E1CC1" w14:textId="77777777" w:rsidR="00B324CA" w:rsidRPr="00B324CA" w:rsidRDefault="00B324CA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b/>
                <w:bCs/>
                <w:szCs w:val="20"/>
              </w:rPr>
            </w:pPr>
            <w:r>
              <w:t xml:space="preserve">výstavba chodníků  </w:t>
            </w:r>
          </w:p>
          <w:p w14:paraId="0FAEBC14" w14:textId="375CB04C" w:rsidR="00B324CA" w:rsidRPr="006D5A93" w:rsidRDefault="00B324CA" w:rsidP="00B324C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Skalka u Doks</w:t>
            </w:r>
            <w:r w:rsidRPr="006D5A93">
              <w:rPr>
                <w:b/>
                <w:bCs/>
              </w:rPr>
              <w:t>:</w:t>
            </w:r>
          </w:p>
          <w:p w14:paraId="3D721080" w14:textId="07CFFCAE" w:rsidR="00B324CA" w:rsidRPr="00B324CA" w:rsidRDefault="00B324CA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b/>
                <w:bCs/>
                <w:szCs w:val="20"/>
              </w:rPr>
            </w:pPr>
            <w:r>
              <w:t xml:space="preserve">rekonstrukce místních komunikací   </w:t>
            </w:r>
          </w:p>
          <w:p w14:paraId="5BEFD20B" w14:textId="10ED7122" w:rsidR="00B324CA" w:rsidRPr="006D5A93" w:rsidRDefault="00B324CA" w:rsidP="00B324C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Tachov</w:t>
            </w:r>
            <w:r w:rsidRPr="006D5A93">
              <w:rPr>
                <w:b/>
                <w:bCs/>
              </w:rPr>
              <w:t>:</w:t>
            </w:r>
          </w:p>
          <w:p w14:paraId="1A59DE25" w14:textId="26A12393" w:rsidR="00B324CA" w:rsidRPr="00B324CA" w:rsidRDefault="00B324CA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b/>
                <w:bCs/>
                <w:szCs w:val="20"/>
              </w:rPr>
            </w:pPr>
            <w:r>
              <w:lastRenderedPageBreak/>
              <w:t xml:space="preserve">výstavba čtyř parkovacích ploch  </w:t>
            </w:r>
          </w:p>
          <w:p w14:paraId="04ABE55F" w14:textId="4B799871" w:rsidR="00B324CA" w:rsidRPr="006D5A93" w:rsidRDefault="00B324CA" w:rsidP="00B324C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Tuhaň</w:t>
            </w:r>
            <w:r w:rsidRPr="006D5A93">
              <w:rPr>
                <w:b/>
                <w:bCs/>
              </w:rPr>
              <w:t>:</w:t>
            </w:r>
          </w:p>
          <w:p w14:paraId="4E83D73E" w14:textId="77777777" w:rsidR="00B324CA" w:rsidRPr="00B324CA" w:rsidRDefault="00B324CA" w:rsidP="00533C06">
            <w:pPr>
              <w:pStyle w:val="HSOUtext"/>
              <w:numPr>
                <w:ilvl w:val="0"/>
                <w:numId w:val="25"/>
              </w:numPr>
              <w:spacing w:after="0"/>
              <w:ind w:left="714" w:hanging="357"/>
              <w:rPr>
                <w:b/>
                <w:bCs/>
                <w:szCs w:val="20"/>
              </w:rPr>
            </w:pPr>
            <w:r>
              <w:t xml:space="preserve">rekonstrukce místních komunikací </w:t>
            </w:r>
          </w:p>
          <w:p w14:paraId="518B1C44" w14:textId="12FAE874" w:rsidR="00B324CA" w:rsidRPr="00B324CA" w:rsidRDefault="00B324CA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b/>
                <w:bCs/>
                <w:szCs w:val="20"/>
              </w:rPr>
            </w:pPr>
            <w:r>
              <w:t xml:space="preserve">pasport místních komunikací   </w:t>
            </w:r>
          </w:p>
          <w:p w14:paraId="60C843BA" w14:textId="18DBEEF7" w:rsidR="00B324CA" w:rsidRPr="006D5A93" w:rsidRDefault="00B324CA" w:rsidP="00B324C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Volfartice</w:t>
            </w:r>
            <w:r w:rsidRPr="006D5A93">
              <w:rPr>
                <w:b/>
                <w:bCs/>
              </w:rPr>
              <w:t>:</w:t>
            </w:r>
          </w:p>
          <w:p w14:paraId="7DDB2D67" w14:textId="04FDD76D" w:rsidR="00B324CA" w:rsidRPr="00B324CA" w:rsidRDefault="00B324CA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szCs w:val="20"/>
              </w:rPr>
            </w:pPr>
            <w:r w:rsidRPr="00B324CA">
              <w:rPr>
                <w:szCs w:val="20"/>
              </w:rPr>
              <w:t xml:space="preserve">rekonstrukce místních komunikací </w:t>
            </w:r>
          </w:p>
          <w:p w14:paraId="5C69CBC4" w14:textId="75C2978E" w:rsidR="00B324CA" w:rsidRPr="006D5A93" w:rsidRDefault="00B324CA" w:rsidP="00B324C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Zahrádky</w:t>
            </w:r>
            <w:r w:rsidRPr="006D5A93">
              <w:rPr>
                <w:b/>
                <w:bCs/>
              </w:rPr>
              <w:t>:</w:t>
            </w:r>
          </w:p>
          <w:p w14:paraId="401D63EA" w14:textId="77777777" w:rsidR="00B324CA" w:rsidRPr="00B324CA" w:rsidRDefault="00B324CA" w:rsidP="00533C06">
            <w:pPr>
              <w:pStyle w:val="HSOUtext"/>
              <w:numPr>
                <w:ilvl w:val="0"/>
                <w:numId w:val="25"/>
              </w:numPr>
              <w:spacing w:after="0"/>
              <w:ind w:left="714" w:hanging="357"/>
              <w:rPr>
                <w:b/>
                <w:bCs/>
                <w:szCs w:val="20"/>
              </w:rPr>
            </w:pPr>
            <w:r>
              <w:t xml:space="preserve">rekonstrukce místních komunikací </w:t>
            </w:r>
          </w:p>
          <w:p w14:paraId="3AF51377" w14:textId="77777777" w:rsidR="00533C06" w:rsidRPr="00533C06" w:rsidRDefault="00B324CA" w:rsidP="00533C06">
            <w:pPr>
              <w:pStyle w:val="HSOUtext"/>
              <w:numPr>
                <w:ilvl w:val="0"/>
                <w:numId w:val="25"/>
              </w:numPr>
              <w:spacing w:after="0"/>
              <w:ind w:left="714" w:hanging="357"/>
              <w:rPr>
                <w:b/>
                <w:bCs/>
                <w:szCs w:val="20"/>
              </w:rPr>
            </w:pPr>
            <w:r>
              <w:t>obnova pěší cesty od</w:t>
            </w:r>
            <w:r w:rsidR="00533C06">
              <w:t xml:space="preserve"> železniční stanice </w:t>
            </w:r>
          </w:p>
          <w:p w14:paraId="30A6F26B" w14:textId="7DD83A32" w:rsidR="00B324CA" w:rsidRPr="00B324CA" w:rsidRDefault="00533C06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b/>
                <w:bCs/>
                <w:szCs w:val="20"/>
              </w:rPr>
            </w:pPr>
            <w:r>
              <w:t xml:space="preserve">rekonstrukce mostů </w:t>
            </w:r>
            <w:r w:rsidR="00B324CA">
              <w:t xml:space="preserve">  </w:t>
            </w:r>
          </w:p>
          <w:p w14:paraId="1F8F55C8" w14:textId="26CE6420" w:rsidR="006D5A93" w:rsidRPr="006D5A93" w:rsidRDefault="00533C06" w:rsidP="006D5A9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Ždírec</w:t>
            </w:r>
            <w:r w:rsidR="006D5A93" w:rsidRPr="006D5A93">
              <w:rPr>
                <w:b/>
                <w:bCs/>
              </w:rPr>
              <w:t>:</w:t>
            </w:r>
          </w:p>
          <w:p w14:paraId="6D5940C8" w14:textId="5C3455A9" w:rsidR="006D5A93" w:rsidRPr="00533C06" w:rsidRDefault="00533C06" w:rsidP="00533C06">
            <w:pPr>
              <w:pStyle w:val="HSOUtext"/>
              <w:numPr>
                <w:ilvl w:val="0"/>
                <w:numId w:val="25"/>
              </w:numPr>
              <w:spacing w:after="0"/>
              <w:ind w:left="714" w:hanging="357"/>
              <w:rPr>
                <w:szCs w:val="20"/>
              </w:rPr>
            </w:pPr>
            <w:r w:rsidRPr="00533C06">
              <w:rPr>
                <w:szCs w:val="20"/>
              </w:rPr>
              <w:t>obnova pěší cesty</w:t>
            </w:r>
          </w:p>
          <w:p w14:paraId="6D7EFA21" w14:textId="36B78484" w:rsidR="00533C06" w:rsidRPr="00533C06" w:rsidRDefault="00533C06" w:rsidP="00533C06">
            <w:pPr>
              <w:pStyle w:val="HSOUtext"/>
              <w:numPr>
                <w:ilvl w:val="0"/>
                <w:numId w:val="25"/>
              </w:numPr>
              <w:spacing w:after="0"/>
              <w:ind w:left="714" w:hanging="357"/>
              <w:rPr>
                <w:szCs w:val="20"/>
              </w:rPr>
            </w:pPr>
            <w:r w:rsidRPr="00533C06">
              <w:rPr>
                <w:szCs w:val="20"/>
              </w:rPr>
              <w:t xml:space="preserve">obnova lesních a lučních cest </w:t>
            </w:r>
          </w:p>
          <w:p w14:paraId="0674B29F" w14:textId="0CDE2C7E" w:rsidR="00B324CA" w:rsidRPr="00533C06" w:rsidRDefault="00533C06" w:rsidP="00B324CA">
            <w:pPr>
              <w:pStyle w:val="HSOUtext"/>
              <w:numPr>
                <w:ilvl w:val="0"/>
                <w:numId w:val="25"/>
              </w:numPr>
              <w:ind w:left="714" w:hanging="357"/>
              <w:rPr>
                <w:szCs w:val="20"/>
              </w:rPr>
            </w:pPr>
            <w:r w:rsidRPr="00533C06">
              <w:rPr>
                <w:szCs w:val="20"/>
              </w:rPr>
              <w:t xml:space="preserve">rekonstrukce místních komunikací </w:t>
            </w:r>
          </w:p>
        </w:tc>
      </w:tr>
    </w:tbl>
    <w:p w14:paraId="400C5B2F" w14:textId="77777777" w:rsidR="00416D3A" w:rsidRDefault="00416D3A" w:rsidP="00304AC2">
      <w:pPr>
        <w:pStyle w:val="HSOU1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B0677" w:rsidRPr="0061643F" w14:paraId="760101F7" w14:textId="77777777" w:rsidTr="00BC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AC5600"/>
          </w:tcPr>
          <w:p w14:paraId="7897E389" w14:textId="573CE673" w:rsidR="003B0677" w:rsidRPr="0061643F" w:rsidRDefault="00444AA1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</w:t>
            </w:r>
            <w:r w:rsidR="003B0677"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3B0677" w14:paraId="0CA4FEF4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FB56308" w14:textId="6E293789" w:rsidR="003B0677" w:rsidRPr="003B0677" w:rsidRDefault="003D553D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vYMÍSTĚNÍ TRANZITNÍ DOPRAVY ZE ZASTAVĚNÝCH ÚZEMÍ (OBCHVATY, PŘELOŽKY …) </w:t>
            </w:r>
          </w:p>
        </w:tc>
      </w:tr>
      <w:tr w:rsidR="003B0677" w14:paraId="0C0F07D7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0D59056" w14:textId="4D2F2DD3" w:rsidR="003B0677" w:rsidRPr="003B0677" w:rsidRDefault="003B0677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3B0677">
              <w:rPr>
                <w:b w:val="0"/>
                <w:bCs w:val="0"/>
                <w:color w:val="auto"/>
              </w:rPr>
              <w:t>Odstraňování havarijních, nevyhovujících a dopravně nebezpečných úseků silnic a místních komunikací</w:t>
            </w:r>
            <w:r w:rsidR="003D553D">
              <w:rPr>
                <w:b w:val="0"/>
                <w:bCs w:val="0"/>
                <w:color w:val="auto"/>
              </w:rPr>
              <w:t xml:space="preserve">, VČETNĚ SILNIČNÍCH OBJEKTŮ (ZDI, PROPUSTKY, MOSTY …) </w:t>
            </w:r>
            <w:r w:rsidRPr="003B0677">
              <w:rPr>
                <w:b w:val="0"/>
                <w:bCs w:val="0"/>
                <w:color w:val="auto"/>
              </w:rPr>
              <w:t xml:space="preserve"> </w:t>
            </w:r>
          </w:p>
        </w:tc>
      </w:tr>
      <w:tr w:rsidR="003B0677" w14:paraId="6EB85F03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7AC795B" w14:textId="47FC5698" w:rsidR="003B0677" w:rsidRPr="003B0677" w:rsidRDefault="003B0677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3B0677">
              <w:rPr>
                <w:b w:val="0"/>
                <w:bCs w:val="0"/>
                <w:color w:val="auto"/>
              </w:rPr>
              <w:t xml:space="preserve">Zajištění </w:t>
            </w:r>
            <w:r w:rsidR="003D553D">
              <w:rPr>
                <w:b w:val="0"/>
                <w:bCs w:val="0"/>
                <w:color w:val="auto"/>
              </w:rPr>
              <w:t xml:space="preserve">DOPRAVNÍ OBSLUŽNOSTI ÚZEMÍ VEŘEJNOU DOPRAVOU OSOB </w:t>
            </w:r>
            <w:r w:rsidRPr="003B0677">
              <w:rPr>
                <w:b w:val="0"/>
                <w:bCs w:val="0"/>
                <w:color w:val="auto"/>
              </w:rPr>
              <w:t xml:space="preserve"> </w:t>
            </w:r>
          </w:p>
        </w:tc>
      </w:tr>
      <w:tr w:rsidR="003B0677" w14:paraId="50B5A844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23BF1BE" w14:textId="7360F0E3" w:rsidR="003B0677" w:rsidRPr="003B0677" w:rsidRDefault="003B0677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3B0677">
              <w:rPr>
                <w:b w:val="0"/>
                <w:bCs w:val="0"/>
                <w:color w:val="auto"/>
              </w:rPr>
              <w:t xml:space="preserve">Budování parkovacích kapacit </w:t>
            </w:r>
            <w:r w:rsidR="003D553D">
              <w:rPr>
                <w:b w:val="0"/>
                <w:bCs w:val="0"/>
                <w:color w:val="auto"/>
              </w:rPr>
              <w:t xml:space="preserve">V NÁVAZNOSTI NA VEŘEJNOU DOPRAVU </w:t>
            </w:r>
          </w:p>
        </w:tc>
      </w:tr>
      <w:tr w:rsidR="003B0677" w14:paraId="0776C247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C42BDC3" w14:textId="0A95709A" w:rsidR="003B0677" w:rsidRPr="003B0677" w:rsidRDefault="00C03B6A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podpora </w:t>
            </w:r>
            <w:r w:rsidR="003B0677" w:rsidRPr="003B0677">
              <w:rPr>
                <w:b w:val="0"/>
                <w:bCs w:val="0"/>
                <w:color w:val="auto"/>
              </w:rPr>
              <w:t xml:space="preserve">Rekonstrukce </w:t>
            </w:r>
            <w:r w:rsidR="003D553D">
              <w:rPr>
                <w:b w:val="0"/>
                <w:bCs w:val="0"/>
                <w:color w:val="auto"/>
              </w:rPr>
              <w:t>A MODERNIZACE ŽELEZNIČNÍCH TRATÍ, MOSTNÍCH OBJEKTŮ A</w:t>
            </w:r>
            <w:r w:rsidR="00175022">
              <w:rPr>
                <w:b w:val="0"/>
                <w:bCs w:val="0"/>
                <w:color w:val="auto"/>
              </w:rPr>
              <w:t> </w:t>
            </w:r>
            <w:r w:rsidR="003D553D">
              <w:rPr>
                <w:b w:val="0"/>
                <w:bCs w:val="0"/>
                <w:color w:val="auto"/>
              </w:rPr>
              <w:t xml:space="preserve">TUNELŮ S CÍLEM ZATRAKTIVNĚNÍ A ZRYCHLENÍ ŽELEZNIČNÍ DOPRAVY PRO DOSAŽENÍ JEJÍ KONKURENCESCHOPNOSTI </w:t>
            </w:r>
          </w:p>
        </w:tc>
      </w:tr>
      <w:tr w:rsidR="003B0677" w14:paraId="2FA3C4DF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7207C880" w14:textId="2E5D9430" w:rsidR="003B0677" w:rsidRPr="003B0677" w:rsidRDefault="003D553D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zLEPŠOVÁNÍ STAVU STANIC A ZASTÁVEK VEŘEJNÉ DOPRAVY A JEJICH MODERNIZACE (ZAŘÍZENÍ, BEZBARIÉROVOST, PARKOVÁNÍ, SLUŽBY …), BUDOVÁNÍ A ROZVOJ DOPRAVNÍCH TERMINÁLŮ </w:t>
            </w:r>
            <w:r w:rsidR="003B0677" w:rsidRPr="003B0677">
              <w:rPr>
                <w:b w:val="0"/>
                <w:bCs w:val="0"/>
                <w:color w:val="auto"/>
              </w:rPr>
              <w:t xml:space="preserve"> </w:t>
            </w:r>
          </w:p>
        </w:tc>
      </w:tr>
      <w:tr w:rsidR="003B0677" w14:paraId="61D37218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8C467EB" w14:textId="0EA6E269" w:rsidR="003B0677" w:rsidRPr="003B0677" w:rsidRDefault="003B0677" w:rsidP="002A6021">
            <w:pPr>
              <w:pStyle w:val="aktivita"/>
              <w:numPr>
                <w:ilvl w:val="0"/>
                <w:numId w:val="37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3B0677">
              <w:rPr>
                <w:b w:val="0"/>
                <w:bCs w:val="0"/>
                <w:color w:val="auto"/>
              </w:rPr>
              <w:t xml:space="preserve">Podpora zavádění opatření na zvyšování plynulosti a bezpečnosti </w:t>
            </w:r>
            <w:r w:rsidR="00DE1895">
              <w:rPr>
                <w:b w:val="0"/>
                <w:bCs w:val="0"/>
                <w:color w:val="auto"/>
              </w:rPr>
              <w:br/>
            </w:r>
            <w:r w:rsidRPr="003B0677">
              <w:rPr>
                <w:b w:val="0"/>
                <w:bCs w:val="0"/>
                <w:color w:val="auto"/>
              </w:rPr>
              <w:t xml:space="preserve">na silnicích (regulace rychlosti, využívání chytrých řešení, </w:t>
            </w:r>
            <w:r w:rsidR="00771F88">
              <w:rPr>
                <w:b w:val="0"/>
                <w:bCs w:val="0"/>
                <w:color w:val="auto"/>
              </w:rPr>
              <w:t>CHODNÍKY, PŘECHODY</w:t>
            </w:r>
            <w:r w:rsidRPr="003B0677">
              <w:rPr>
                <w:b w:val="0"/>
                <w:bCs w:val="0"/>
                <w:color w:val="auto"/>
              </w:rPr>
              <w:t xml:space="preserve"> atd.)</w:t>
            </w:r>
          </w:p>
        </w:tc>
      </w:tr>
      <w:tr w:rsidR="003C1D64" w14:paraId="094670C9" w14:textId="77777777" w:rsidTr="003C1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14:paraId="7D1427C3" w14:textId="77777777" w:rsidR="003C1D64" w:rsidRPr="003B0677" w:rsidRDefault="003C1D64" w:rsidP="003C1D64">
            <w:pPr>
              <w:pStyle w:val="aktivita"/>
              <w:numPr>
                <w:ilvl w:val="0"/>
                <w:numId w:val="0"/>
              </w:numPr>
              <w:ind w:left="306"/>
            </w:pPr>
          </w:p>
        </w:tc>
      </w:tr>
    </w:tbl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3FAA" w14:paraId="1C82FB78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AC5600"/>
          </w:tcPr>
          <w:p w14:paraId="41B01E30" w14:textId="77777777" w:rsidR="002E3FAA" w:rsidRPr="00573E1A" w:rsidRDefault="002E3FAA" w:rsidP="00A36E12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56" w:name="_Toc212621031"/>
            <w:bookmarkStart w:id="57" w:name="_Toc228945384"/>
            <w:proofErr w:type="gramStart"/>
            <w:r>
              <w:rPr>
                <w:spacing w:val="40"/>
                <w:sz w:val="24"/>
                <w:szCs w:val="24"/>
              </w:rPr>
              <w:t>2C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  <w:t xml:space="preserve">Rozvoj </w:t>
            </w:r>
            <w:r>
              <w:rPr>
                <w:spacing w:val="40"/>
                <w:sz w:val="24"/>
                <w:szCs w:val="24"/>
              </w:rPr>
              <w:t>a údržba vodohospodářské infrastruktury, energetika a sítě</w:t>
            </w:r>
            <w:bookmarkEnd w:id="56"/>
            <w:bookmarkEnd w:id="57"/>
          </w:p>
        </w:tc>
      </w:tr>
      <w:tr w:rsidR="002E3FAA" w:rsidRPr="00952807" w14:paraId="62DE75F6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67F5FC57" w14:textId="77777777" w:rsidR="002E3FAA" w:rsidRPr="00952807" w:rsidRDefault="002E3FAA" w:rsidP="00A36E12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2E3FAA" w14:paraId="08BD33DF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0B604ED7" w14:textId="77777777" w:rsidR="002E3FAA" w:rsidRPr="008D2424" w:rsidRDefault="002E3FAA" w:rsidP="00A36E12">
            <w:pPr>
              <w:pStyle w:val="HSOUtzahlavi"/>
            </w:pPr>
            <w:r w:rsidRPr="008D2424">
              <w:lastRenderedPageBreak/>
              <w:t>Zdůvodnění:</w:t>
            </w:r>
          </w:p>
        </w:tc>
      </w:tr>
      <w:tr w:rsidR="002E3FAA" w14:paraId="205FD7E5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38A61FA1" w14:textId="48B7EA09" w:rsidR="00C31121" w:rsidRDefault="00C31121" w:rsidP="00C31121">
            <w:pPr>
              <w:pStyle w:val="HSOUtext"/>
              <w:spacing w:before="120"/>
            </w:pPr>
            <w:r>
              <w:t xml:space="preserve">Vodovodní síť je v některých obcích technicky nevyhovující nebo vyžaduje rozšíření. </w:t>
            </w:r>
            <w:r w:rsidR="0041481F">
              <w:t>Polovina</w:t>
            </w:r>
            <w:r>
              <w:t xml:space="preserve"> obcí navíc není napojen</w:t>
            </w:r>
            <w:r w:rsidR="0041481F">
              <w:t>a</w:t>
            </w:r>
            <w:r>
              <w:t xml:space="preserve"> na kanalizační síť. V ostatních obcích je sice kanalizace zavedena, avšak často pouze v centrálních částech nebo je již zastaralá.</w:t>
            </w:r>
            <w:r w:rsidR="00BA5F00">
              <w:t xml:space="preserve"> </w:t>
            </w:r>
            <w:r w:rsidR="00BA5F00" w:rsidRPr="00BA5F00">
              <w:t xml:space="preserve">Některé individuální studny vykazují zvýšenou úroveň mikrobiálního znečištění.  </w:t>
            </w:r>
          </w:p>
          <w:p w14:paraId="581847E4" w14:textId="77777777" w:rsidR="00C31121" w:rsidRDefault="00C31121" w:rsidP="00C31121">
            <w:pPr>
              <w:pStyle w:val="HSOUtext"/>
              <w:spacing w:before="120"/>
            </w:pPr>
            <w:r>
              <w:t>Rozdrobené obce a vzdálená sídla s horší dostupností komplikují rozvoj technické infrastruktury.</w:t>
            </w:r>
          </w:p>
          <w:p w14:paraId="368ADEF4" w14:textId="38914D88" w:rsidR="00C31121" w:rsidRDefault="00C31121" w:rsidP="00C31121">
            <w:pPr>
              <w:pStyle w:val="HSOUtext"/>
              <w:spacing w:before="120"/>
            </w:pPr>
            <w:r>
              <w:t>Problémem je také nedostatečné pokrytí kvalitním internetovým připojením a mobilním signálem. V</w:t>
            </w:r>
            <w:r w:rsidR="00A53999">
              <w:t> </w:t>
            </w:r>
            <w:r>
              <w:t>některých částech území je signál slabý nebo zcela chybí.</w:t>
            </w:r>
          </w:p>
          <w:p w14:paraId="0B5D9668" w14:textId="7F845565" w:rsidR="00BF5293" w:rsidRPr="0002423E" w:rsidRDefault="00C31121" w:rsidP="00C31121">
            <w:pPr>
              <w:pStyle w:val="HSOUtext"/>
            </w:pPr>
            <w:r>
              <w:t xml:space="preserve">Některé obce mají zastaralé veřejné osvětlení, které má vysokou spotřebu elektrické energie. </w:t>
            </w:r>
          </w:p>
        </w:tc>
      </w:tr>
      <w:tr w:rsidR="002E3FAA" w14:paraId="0C718D6D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17EA23F1" w14:textId="77777777" w:rsidR="002E3FAA" w:rsidRDefault="002E3FAA" w:rsidP="00A36E12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2E3FAA" w14:paraId="2DC40733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3A96D429" w14:textId="1ED0B26D" w:rsidR="006F27F5" w:rsidRDefault="006F27F5" w:rsidP="006F27F5">
            <w:pPr>
              <w:pStyle w:val="HSOUodrazka"/>
            </w:pPr>
            <w:r>
              <w:t>zastaralost některých vodovodních a kanalizačních sítí a potřeba je</w:t>
            </w:r>
            <w:r w:rsidR="00150AB6">
              <w:t>jich</w:t>
            </w:r>
            <w:r>
              <w:t xml:space="preserve"> rozšíření</w:t>
            </w:r>
          </w:p>
          <w:p w14:paraId="1556FA49" w14:textId="3F17438E" w:rsidR="00B13D0B" w:rsidRDefault="00B13D0B" w:rsidP="006F27F5">
            <w:pPr>
              <w:pStyle w:val="HSOUodrazka"/>
            </w:pPr>
            <w:r w:rsidRPr="00B13D0B">
              <w:t>riziko znečištění u některých studní</w:t>
            </w:r>
          </w:p>
          <w:p w14:paraId="482FA96D" w14:textId="77777777" w:rsidR="006F27F5" w:rsidRDefault="006F27F5" w:rsidP="006F27F5">
            <w:pPr>
              <w:pStyle w:val="HSOUodrazka"/>
            </w:pPr>
            <w:r>
              <w:t>složitá dostupnost okrajových částí sídel pro technickou infrastrukturu</w:t>
            </w:r>
          </w:p>
          <w:p w14:paraId="5FBAFB09" w14:textId="77777777" w:rsidR="002E3FAA" w:rsidRDefault="006F27F5" w:rsidP="006F27F5">
            <w:pPr>
              <w:pStyle w:val="HSOUodrazka"/>
            </w:pPr>
            <w:r>
              <w:t>místně nedostačující rychlost a dostupnost internetového připojení či mobilního signálu</w:t>
            </w:r>
          </w:p>
          <w:p w14:paraId="02345C42" w14:textId="54BDDE81" w:rsidR="00F635AC" w:rsidRDefault="003F68AE" w:rsidP="00B13D0B">
            <w:pPr>
              <w:pStyle w:val="HSOUodrazka"/>
            </w:pPr>
            <w:r>
              <w:t xml:space="preserve">zastaralé veřejné osvětlení </w:t>
            </w:r>
          </w:p>
        </w:tc>
      </w:tr>
      <w:tr w:rsidR="002E3FAA" w14:paraId="5C94AC7D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54550459" w14:textId="77777777" w:rsidR="002E3FAA" w:rsidRDefault="002E3FAA" w:rsidP="00A36E12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2E3FAA" w14:paraId="1EF96CA8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4EAA0F4D" w14:textId="77777777" w:rsidR="002E3FAA" w:rsidRDefault="002E3FAA" w:rsidP="00A36E12">
            <w:pPr>
              <w:pStyle w:val="HSOUtext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SC 3.1 </w:t>
            </w:r>
            <w:r w:rsidRPr="001D457F">
              <w:t>Vytvořit vhodné podmínky pro diverzifikaci ekonomické základny regionálních center a jejich venkovského zázemí a využití jejich potenciálu a podpořit propojení podnikatelských subjektů ve vztahu k potřebám trhu práce</w:t>
            </w:r>
          </w:p>
          <w:p w14:paraId="6D19D948" w14:textId="77777777" w:rsidR="002E3FAA" w:rsidRPr="004A5BAD" w:rsidRDefault="002E3FAA" w:rsidP="00A36E12">
            <w:pPr>
              <w:pStyle w:val="HSOUtext"/>
              <w:spacing w:before="120"/>
            </w:pPr>
            <w:r w:rsidRPr="0002423E">
              <w:rPr>
                <w:b/>
                <w:bCs/>
              </w:rPr>
              <w:t>SC 3.5</w:t>
            </w:r>
            <w:r w:rsidRPr="004A5BAD">
              <w:t xml:space="preserve"> Umožnit energetickou transformaci venkovského zázemí regionálních center</w:t>
            </w:r>
          </w:p>
          <w:p w14:paraId="13B196F8" w14:textId="77777777" w:rsidR="002E3FAA" w:rsidRDefault="002E3FAA" w:rsidP="00A36E12">
            <w:pPr>
              <w:pStyle w:val="HSOUtext"/>
            </w:pPr>
            <w:r w:rsidRPr="004A5BAD">
              <w:t>V tématu vodohospodářská infrastruktura nebyla identifikována přímá vazba na SRR ČR 2021+</w:t>
            </w:r>
          </w:p>
        </w:tc>
      </w:tr>
      <w:tr w:rsidR="002E3FAA" w14:paraId="22DC8B94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61CA2439" w14:textId="77777777" w:rsidR="002E3FAA" w:rsidRDefault="002E3FAA" w:rsidP="00A36E12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2E3FAA" w14:paraId="55E8D3B9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01E383B0" w14:textId="77777777" w:rsidR="002E3FAA" w:rsidRPr="00A308E1" w:rsidRDefault="002E3FAA" w:rsidP="00A36E12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 xml:space="preserve">C2 </w:t>
            </w:r>
            <w:r w:rsidRPr="0002423E">
              <w:rPr>
                <w:szCs w:val="20"/>
              </w:rPr>
              <w:t>Chytré sítě</w:t>
            </w:r>
          </w:p>
          <w:p w14:paraId="103F9F07" w14:textId="77777777" w:rsidR="002E3FAA" w:rsidRPr="00A308E1" w:rsidRDefault="002E3FAA" w:rsidP="00A36E12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73C489D6" w14:textId="77777777" w:rsidR="002E3FAA" w:rsidRPr="00D505B1" w:rsidRDefault="002E3FAA" w:rsidP="00A36E12">
            <w:pPr>
              <w:pStyle w:val="Ntext"/>
              <w:spacing w:before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E3</w:t>
            </w:r>
            <w:r w:rsidRPr="00A308E1">
              <w:rPr>
                <w:szCs w:val="20"/>
              </w:rPr>
              <w:t xml:space="preserve"> Sebevědomý venkov</w:t>
            </w:r>
          </w:p>
        </w:tc>
      </w:tr>
      <w:tr w:rsidR="002E3FAA" w14:paraId="43103195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600F3925" w14:textId="77777777" w:rsidR="002E3FAA" w:rsidRPr="004A5BAD" w:rsidRDefault="002E3FAA" w:rsidP="00A36E12">
            <w:pPr>
              <w:pStyle w:val="HSOUtzahlavi"/>
            </w:pPr>
            <w:r>
              <w:t>vazba na zásady územního rozvoje libereckého kraje:</w:t>
            </w:r>
          </w:p>
        </w:tc>
      </w:tr>
      <w:tr w:rsidR="002E3FAA" w14:paraId="6EAEFB12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5F4B059B" w14:textId="03FBAA9D" w:rsidR="002E3FAA" w:rsidRDefault="002E3FAA" w:rsidP="00A36E12">
            <w:pPr>
              <w:pStyle w:val="HSOUtext"/>
              <w:spacing w:before="120"/>
            </w:pPr>
            <w:r>
              <w:rPr>
                <w:b/>
                <w:bCs/>
              </w:rPr>
              <w:t>P9 (</w:t>
            </w:r>
            <w:r w:rsidRPr="00386310">
              <w:rPr>
                <w:b/>
                <w:bCs/>
              </w:rPr>
              <w:t>Krajské priority územního plánování</w:t>
            </w:r>
            <w:r>
              <w:rPr>
                <w:b/>
                <w:bCs/>
              </w:rPr>
              <w:t>) </w:t>
            </w:r>
            <w:r w:rsidRPr="00386310">
              <w:t>Vytvářet územní podmínky pro zajištění migrační propustnosti krajiny pro volně žijící živočichy a pro člověka, zejména při umísťování nové zástavby a dopravní a</w:t>
            </w:r>
            <w:r w:rsidR="004F4053">
              <w:t> </w:t>
            </w:r>
            <w:r w:rsidRPr="00386310">
              <w:t>technické infrastruktury</w:t>
            </w:r>
            <w:r w:rsidRPr="00BD42BD">
              <w:t>.</w:t>
            </w:r>
            <w:r>
              <w:t xml:space="preserve"> </w:t>
            </w:r>
          </w:p>
          <w:p w14:paraId="5C22FB66" w14:textId="77777777" w:rsidR="002E3FAA" w:rsidRPr="00BD42BD" w:rsidRDefault="002E3FAA" w:rsidP="00A36E12">
            <w:pPr>
              <w:pStyle w:val="HSOUtext"/>
              <w:spacing w:before="120"/>
            </w:pPr>
            <w:r>
              <w:rPr>
                <w:b/>
                <w:bCs/>
              </w:rPr>
              <w:t>P20 (</w:t>
            </w:r>
            <w:r w:rsidRPr="00386310">
              <w:rPr>
                <w:b/>
                <w:bCs/>
              </w:rPr>
              <w:t>Krajské priority územního plánování</w:t>
            </w:r>
            <w:r>
              <w:rPr>
                <w:b/>
                <w:bCs/>
              </w:rPr>
              <w:t>) </w:t>
            </w:r>
            <w:r w:rsidRPr="00912152">
              <w:t xml:space="preserve">Vytvářet územní podmínky pro rozvoj decentralizované, efektivní a bezpečné výroby energie zejména z obnovitelných zdrojů, šetrné k životnímu prostředí, s cílem minimalizace jejich negativních vlivů a rizik při respektování přednosti zajištění bezpečného zásobování území </w:t>
            </w:r>
            <w:r>
              <w:t xml:space="preserve">energiemi.  </w:t>
            </w:r>
          </w:p>
          <w:p w14:paraId="5FBC7190" w14:textId="74C9DE56" w:rsidR="002E3FAA" w:rsidRDefault="002E3FAA" w:rsidP="00A36E12">
            <w:pPr>
              <w:pStyle w:val="HSOUtext"/>
              <w:spacing w:after="0"/>
            </w:pPr>
            <w:r w:rsidRPr="008A005C">
              <w:rPr>
                <w:b/>
                <w:bCs/>
              </w:rPr>
              <w:t>Z</w:t>
            </w:r>
            <w:r>
              <w:rPr>
                <w:b/>
                <w:bCs/>
              </w:rPr>
              <w:t>11 </w:t>
            </w:r>
            <w:r w:rsidRPr="008A005C">
              <w:rPr>
                <w:b/>
                <w:bCs/>
              </w:rPr>
              <w:t>(SOB9</w:t>
            </w:r>
            <w:r w:rsidR="00D63B5B">
              <w:rPr>
                <w:b/>
                <w:bCs/>
              </w:rPr>
              <w:t>b</w:t>
            </w:r>
            <w:r w:rsidRPr="008A005C">
              <w:rPr>
                <w:b/>
                <w:bCs/>
              </w:rPr>
              <w:t xml:space="preserve"> Specifická oblast sucha </w:t>
            </w:r>
            <w:r w:rsidR="00D63B5B">
              <w:rPr>
                <w:b/>
                <w:bCs/>
              </w:rPr>
              <w:t>Českolipsko</w:t>
            </w:r>
            <w:r>
              <w:rPr>
                <w:b/>
                <w:bCs/>
              </w:rPr>
              <w:t>) </w:t>
            </w:r>
            <w:r w:rsidR="00D63B5B">
              <w:t>Vytvářet územní podmínky pro ochranná a</w:t>
            </w:r>
            <w:r w:rsidR="00715B77">
              <w:t> </w:t>
            </w:r>
            <w:r w:rsidR="00D63B5B">
              <w:t>kompenzační opatření proti ohrožení území Českolipska suchem</w:t>
            </w:r>
            <w:r w:rsidRPr="008A005C">
              <w:t>.</w:t>
            </w:r>
          </w:p>
          <w:p w14:paraId="5B5D8950" w14:textId="7706FCC3" w:rsidR="002E3FAA" w:rsidRDefault="00D63B5B" w:rsidP="00A36E12">
            <w:pPr>
              <w:pStyle w:val="HSOUtext"/>
              <w:numPr>
                <w:ilvl w:val="0"/>
                <w:numId w:val="25"/>
              </w:numPr>
              <w:rPr>
                <w:b/>
                <w:bCs/>
              </w:rPr>
            </w:pPr>
            <w:r>
              <w:t>Rozvoj a údržbu vodohospodářské infrastruktury, pro zabezpečení požadavků na dodávky vody v proměnlivých hydrologických podmínkách (zejm. při nedostatku srážek, zmenšení průtoků ve vodních tocích, poklesu vody v půdě a poklesu hladiny podzemních vod)</w:t>
            </w:r>
            <w:r w:rsidR="002E3FAA">
              <w:t>.</w:t>
            </w:r>
          </w:p>
          <w:p w14:paraId="6BB351AF" w14:textId="77777777" w:rsidR="002E3FAA" w:rsidRPr="004A5BAD" w:rsidRDefault="002E3FAA" w:rsidP="00A36E12">
            <w:pPr>
              <w:pStyle w:val="HSOUtext"/>
            </w:pPr>
            <w:r w:rsidRPr="004A5BAD">
              <w:rPr>
                <w:b/>
                <w:bCs/>
              </w:rPr>
              <w:lastRenderedPageBreak/>
              <w:t>Z28</w:t>
            </w:r>
            <w:r>
              <w:rPr>
                <w:b/>
                <w:bCs/>
              </w:rPr>
              <w:t> </w:t>
            </w:r>
            <w:r w:rsidRPr="004A5BAD">
              <w:rPr>
                <w:b/>
                <w:bCs/>
              </w:rPr>
              <w:t>(Čištění odpadních vod)</w:t>
            </w:r>
            <w:r>
              <w:rPr>
                <w:b/>
                <w:bCs/>
              </w:rPr>
              <w:t> </w:t>
            </w:r>
            <w:r w:rsidRPr="004A5BAD">
              <w:t>Zlepšit kvalitativní stav povrchových a podzemních vod, vytvářet územní podmínky pro eliminaci hlavních zdrojů znečištění povrchových a podzemních vod.</w:t>
            </w:r>
          </w:p>
          <w:p w14:paraId="59518B47" w14:textId="77777777" w:rsidR="002E3FAA" w:rsidRDefault="002E3FAA" w:rsidP="00A36E12">
            <w:pPr>
              <w:pStyle w:val="HSOUtext"/>
              <w:rPr>
                <w:rFonts w:eastAsiaTheme="majorEastAsia"/>
              </w:rPr>
            </w:pPr>
            <w:r w:rsidRPr="004A5BAD">
              <w:rPr>
                <w:rFonts w:eastAsiaTheme="majorEastAsia"/>
                <w:b/>
                <w:bCs/>
              </w:rPr>
              <w:t>Z30</w:t>
            </w:r>
            <w:r>
              <w:rPr>
                <w:rFonts w:eastAsiaTheme="majorEastAsia"/>
                <w:b/>
                <w:bCs/>
              </w:rPr>
              <w:t> </w:t>
            </w:r>
            <w:r w:rsidRPr="004A5BAD">
              <w:rPr>
                <w:rFonts w:eastAsiaTheme="majorEastAsia"/>
                <w:b/>
                <w:bCs/>
              </w:rPr>
              <w:t>(Energetika)</w:t>
            </w:r>
            <w:r>
              <w:rPr>
                <w:rFonts w:eastAsiaTheme="majorEastAsia"/>
                <w:b/>
                <w:bCs/>
              </w:rPr>
              <w:t> </w:t>
            </w:r>
            <w:r w:rsidRPr="004A5BAD">
              <w:rPr>
                <w:rFonts w:eastAsiaTheme="majorEastAsia"/>
              </w:rPr>
              <w:t>Zajistit územní podmínky pro efektivní zásobování území energiemi a hospodaření s nimi.</w:t>
            </w:r>
          </w:p>
          <w:p w14:paraId="2859016E" w14:textId="77777777" w:rsidR="002E3FAA" w:rsidRDefault="002E3FAA" w:rsidP="00A36E12">
            <w:pPr>
              <w:pStyle w:val="HSOUtext"/>
              <w:rPr>
                <w:rFonts w:eastAsiaTheme="majorEastAsia"/>
              </w:rPr>
            </w:pPr>
            <w:r w:rsidRPr="004A5BAD">
              <w:rPr>
                <w:rFonts w:eastAsiaTheme="majorEastAsia"/>
                <w:b/>
                <w:bCs/>
              </w:rPr>
              <w:t>Z3</w:t>
            </w:r>
            <w:r>
              <w:rPr>
                <w:rFonts w:eastAsiaTheme="majorEastAsia"/>
                <w:b/>
                <w:bCs/>
              </w:rPr>
              <w:t>1 </w:t>
            </w:r>
            <w:r w:rsidRPr="004A5BAD">
              <w:rPr>
                <w:rFonts w:eastAsiaTheme="majorEastAsia"/>
                <w:b/>
                <w:bCs/>
              </w:rPr>
              <w:t>(Energetika)</w:t>
            </w:r>
            <w:r>
              <w:rPr>
                <w:rFonts w:eastAsiaTheme="majorEastAsia"/>
                <w:b/>
                <w:bCs/>
              </w:rPr>
              <w:t> </w:t>
            </w:r>
            <w:r>
              <w:t>Vytvářením územních podmínek pro reálný nárůst výroby energií z obnovitelných zdrojů zvyšovat soběstačnost LK v dodávkách energií</w:t>
            </w:r>
            <w:r w:rsidRPr="004A5BAD">
              <w:rPr>
                <w:rFonts w:eastAsiaTheme="majorEastAsia"/>
              </w:rPr>
              <w:t>.</w:t>
            </w:r>
          </w:p>
          <w:p w14:paraId="23331E76" w14:textId="5CABB511" w:rsidR="00E77591" w:rsidRDefault="00E77591" w:rsidP="001F4830">
            <w:pPr>
              <w:pStyle w:val="HSOUtext"/>
              <w:spacing w:after="0"/>
              <w:rPr>
                <w:rFonts w:eastAsiaTheme="majorEastAsia"/>
              </w:rPr>
            </w:pPr>
            <w:r w:rsidRPr="004A5BAD">
              <w:rPr>
                <w:rFonts w:eastAsiaTheme="majorEastAsia"/>
                <w:b/>
                <w:bCs/>
              </w:rPr>
              <w:t>Z3</w:t>
            </w:r>
            <w:r>
              <w:rPr>
                <w:rFonts w:eastAsiaTheme="majorEastAsia"/>
                <w:b/>
                <w:bCs/>
              </w:rPr>
              <w:t>2 </w:t>
            </w:r>
            <w:r w:rsidRPr="004A5BAD">
              <w:rPr>
                <w:rFonts w:eastAsiaTheme="majorEastAsia"/>
                <w:b/>
                <w:bCs/>
              </w:rPr>
              <w:t>(Energetika)</w:t>
            </w:r>
            <w:r>
              <w:rPr>
                <w:rFonts w:eastAsiaTheme="majorEastAsia"/>
                <w:b/>
                <w:bCs/>
              </w:rPr>
              <w:t> </w:t>
            </w:r>
            <w:r>
              <w:t>Vytvářet územní podmínky pro zajištění spolehlivosti systému zásobování elektrickou energií a pro odstranění výkonového deficitu k očekávaným potřebám území</w:t>
            </w:r>
            <w:r w:rsidRPr="004A5BAD">
              <w:rPr>
                <w:rFonts w:eastAsiaTheme="majorEastAsia"/>
              </w:rPr>
              <w:t>.</w:t>
            </w:r>
            <w:r w:rsidR="001F4830">
              <w:rPr>
                <w:rFonts w:eastAsiaTheme="majorEastAsia"/>
              </w:rPr>
              <w:t xml:space="preserve"> Následující koridory pro umístění staveb distribuční soustavy VVN 110 </w:t>
            </w:r>
            <w:proofErr w:type="spellStart"/>
            <w:r w:rsidR="001F4830">
              <w:rPr>
                <w:rFonts w:eastAsiaTheme="majorEastAsia"/>
              </w:rPr>
              <w:t>kV</w:t>
            </w:r>
            <w:proofErr w:type="spellEnd"/>
            <w:r w:rsidR="001F4830">
              <w:rPr>
                <w:rFonts w:eastAsiaTheme="majorEastAsia"/>
              </w:rPr>
              <w:t xml:space="preserve">: </w:t>
            </w:r>
          </w:p>
          <w:p w14:paraId="4C46EA19" w14:textId="5158AEE2" w:rsidR="001F4830" w:rsidRPr="001F4830" w:rsidRDefault="001F4830" w:rsidP="001F4830">
            <w:pPr>
              <w:pStyle w:val="HSOUtext"/>
              <w:numPr>
                <w:ilvl w:val="0"/>
                <w:numId w:val="25"/>
              </w:numPr>
              <w:spacing w:after="0"/>
              <w:ind w:left="714" w:hanging="357"/>
              <w:rPr>
                <w:rFonts w:eastAsiaTheme="majorEastAsia"/>
              </w:rPr>
            </w:pPr>
            <w:r>
              <w:t xml:space="preserve">vedení VVN 110 </w:t>
            </w:r>
            <w:proofErr w:type="spellStart"/>
            <w:r>
              <w:t>kV</w:t>
            </w:r>
            <w:proofErr w:type="spellEnd"/>
            <w:r>
              <w:t xml:space="preserve">, úsek TR </w:t>
            </w:r>
            <w:proofErr w:type="gramStart"/>
            <w:r>
              <w:t>Babylon - TR</w:t>
            </w:r>
            <w:proofErr w:type="gramEnd"/>
            <w:r>
              <w:t xml:space="preserve"> Česká Lípa Dubice,</w:t>
            </w:r>
          </w:p>
          <w:p w14:paraId="1AD61D6A" w14:textId="6B91A3F1" w:rsidR="00E77591" w:rsidRPr="001F4830" w:rsidRDefault="001F4830" w:rsidP="00A36E12">
            <w:pPr>
              <w:pStyle w:val="HSOUtext"/>
              <w:numPr>
                <w:ilvl w:val="0"/>
                <w:numId w:val="25"/>
              </w:numPr>
              <w:rPr>
                <w:rFonts w:eastAsiaTheme="majorEastAsia"/>
              </w:rPr>
            </w:pPr>
            <w:r>
              <w:t xml:space="preserve">vedení VVN 110 </w:t>
            </w:r>
            <w:proofErr w:type="spellStart"/>
            <w:r>
              <w:t>kV</w:t>
            </w:r>
            <w:proofErr w:type="spellEnd"/>
            <w:r>
              <w:t xml:space="preserve">, úsek TR Česká Lípa </w:t>
            </w:r>
            <w:proofErr w:type="gramStart"/>
            <w:r>
              <w:t>Dubice - TR</w:t>
            </w:r>
            <w:proofErr w:type="gramEnd"/>
            <w:r>
              <w:t xml:space="preserve"> Nový Bor. </w:t>
            </w:r>
          </w:p>
          <w:p w14:paraId="79989C3E" w14:textId="715FE5A5" w:rsidR="002E3FAA" w:rsidRPr="004A5BAD" w:rsidRDefault="002E3FAA" w:rsidP="00A36E12">
            <w:pPr>
              <w:pStyle w:val="HSOUtext"/>
            </w:pPr>
            <w:r w:rsidRPr="004A5BAD">
              <w:rPr>
                <w:b/>
                <w:bCs/>
              </w:rPr>
              <w:t>Z34</w:t>
            </w:r>
            <w:r>
              <w:rPr>
                <w:b/>
                <w:bCs/>
              </w:rPr>
              <w:t> </w:t>
            </w:r>
            <w:r w:rsidRPr="004A5BAD">
              <w:rPr>
                <w:b/>
                <w:bCs/>
              </w:rPr>
              <w:t>(Spoje a</w:t>
            </w:r>
            <w:r w:rsidR="00790EF9">
              <w:rPr>
                <w:b/>
                <w:bCs/>
              </w:rPr>
              <w:t xml:space="preserve"> </w:t>
            </w:r>
            <w:r w:rsidRPr="004A5BAD">
              <w:rPr>
                <w:b/>
                <w:bCs/>
              </w:rPr>
              <w:t>telekomunikace)</w:t>
            </w:r>
            <w:r>
              <w:rPr>
                <w:b/>
                <w:bCs/>
              </w:rPr>
              <w:t> </w:t>
            </w:r>
            <w:r w:rsidRPr="004A5BAD">
              <w:t>Vytvářet podmínky pro zlepšení dostupnosti služeb spojů a</w:t>
            </w:r>
            <w:r w:rsidR="00BC7842">
              <w:t> </w:t>
            </w:r>
            <w:r w:rsidRPr="004A5BAD">
              <w:t>telekomunikací ve vztahu k potřebám území.</w:t>
            </w:r>
          </w:p>
        </w:tc>
      </w:tr>
      <w:tr w:rsidR="002E3FAA" w14:paraId="1C187485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49E2C7D1" w14:textId="77777777" w:rsidR="002E3FAA" w:rsidRPr="00A308E1" w:rsidRDefault="002E3FAA" w:rsidP="00A36E12">
            <w:pPr>
              <w:pStyle w:val="HSOUtzahlavi"/>
            </w:pPr>
            <w:r w:rsidRPr="0057117D">
              <w:lastRenderedPageBreak/>
              <w:t>příklady záměrů z</w:t>
            </w:r>
            <w:r>
              <w:t> informačního systému projektových záměrů:</w:t>
            </w:r>
          </w:p>
        </w:tc>
      </w:tr>
      <w:tr w:rsidR="002E3FAA" w14:paraId="3BBFC397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713AD2C1" w14:textId="204443FF" w:rsidR="002E3FAA" w:rsidRDefault="009839E1" w:rsidP="00A36E12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Veřejný rozhlas Dubá – NIP </w:t>
            </w:r>
          </w:p>
          <w:p w14:paraId="300B476C" w14:textId="63C0EC3C" w:rsidR="002E3FAA" w:rsidRPr="006D5A93" w:rsidRDefault="002E3FAA" w:rsidP="002E3FAA">
            <w:pPr>
              <w:pStyle w:val="HSOUtext"/>
              <w:numPr>
                <w:ilvl w:val="0"/>
                <w:numId w:val="26"/>
              </w:numPr>
            </w:pPr>
            <w:r w:rsidRPr="004A5BAD">
              <w:t xml:space="preserve">město </w:t>
            </w:r>
            <w:r w:rsidR="009839E1">
              <w:t>Dubá</w:t>
            </w:r>
            <w:r w:rsidRPr="004A5BAD">
              <w:t>/</w:t>
            </w:r>
            <w:r w:rsidR="009839E1">
              <w:t>Dubá</w:t>
            </w:r>
            <w:r w:rsidRPr="004A5BAD">
              <w:t>/</w:t>
            </w:r>
            <w:r>
              <w:t>1</w:t>
            </w:r>
            <w:r w:rsidRPr="004A5BAD">
              <w:t xml:space="preserve"> </w:t>
            </w:r>
            <w:r w:rsidR="009839E1">
              <w:t>3</w:t>
            </w:r>
            <w:r w:rsidRPr="004A5BAD">
              <w:t>00 000 Kč/202</w:t>
            </w:r>
            <w:r w:rsidR="009839E1">
              <w:t>6</w:t>
            </w:r>
            <w:r w:rsidRPr="004A5BAD">
              <w:t>–202</w:t>
            </w:r>
            <w:r w:rsidR="009839E1">
              <w:t>6</w:t>
            </w:r>
          </w:p>
        </w:tc>
      </w:tr>
      <w:tr w:rsidR="002E3FAA" w14:paraId="33AE16D9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FFD9B3"/>
          </w:tcPr>
          <w:p w14:paraId="46BF4B07" w14:textId="77777777" w:rsidR="002E3FAA" w:rsidRPr="00952807" w:rsidRDefault="002E3FAA" w:rsidP="00A36E12">
            <w:pPr>
              <w:pStyle w:val="HSOUtzahlavi"/>
            </w:pPr>
            <w:r w:rsidRPr="00202ECF">
              <w:t>DALŠÍ PROJEKTOVÉ</w:t>
            </w:r>
            <w:r>
              <w:t xml:space="preserve"> ZÁMĚRY:</w:t>
            </w:r>
          </w:p>
        </w:tc>
      </w:tr>
      <w:tr w:rsidR="002E3FAA" w14:paraId="2001C3D0" w14:textId="77777777" w:rsidTr="00A36E12">
        <w:tc>
          <w:tcPr>
            <w:tcW w:w="9062" w:type="dxa"/>
            <w:tcBorders>
              <w:top w:val="nil"/>
              <w:bottom w:val="nil"/>
            </w:tcBorders>
          </w:tcPr>
          <w:p w14:paraId="38AF4B5D" w14:textId="3C003354" w:rsidR="002E3FAA" w:rsidRPr="00385ED4" w:rsidRDefault="002E3FAA" w:rsidP="00A36E12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DC1342">
              <w:rPr>
                <w:b/>
                <w:bCs/>
              </w:rPr>
              <w:t>rniště</w:t>
            </w:r>
            <w:r w:rsidRPr="00385ED4">
              <w:rPr>
                <w:b/>
                <w:bCs/>
              </w:rPr>
              <w:t xml:space="preserve">: </w:t>
            </w:r>
          </w:p>
          <w:p w14:paraId="37EB0208" w14:textId="2BDCF5CC" w:rsidR="002E3FAA" w:rsidRDefault="00DC1342" w:rsidP="0067263B">
            <w:pPr>
              <w:pStyle w:val="HSOUtext"/>
              <w:numPr>
                <w:ilvl w:val="0"/>
                <w:numId w:val="27"/>
              </w:numPr>
              <w:spacing w:after="0"/>
              <w:ind w:left="714" w:hanging="357"/>
            </w:pPr>
            <w:r>
              <w:t xml:space="preserve">výstavba kanalizace a domovních ČOV </w:t>
            </w:r>
          </w:p>
          <w:p w14:paraId="48561687" w14:textId="7D807DDE" w:rsidR="00DC1342" w:rsidRDefault="00DC1342" w:rsidP="00A36E12">
            <w:pPr>
              <w:pStyle w:val="HSOUtext"/>
              <w:numPr>
                <w:ilvl w:val="0"/>
                <w:numId w:val="27"/>
              </w:numPr>
              <w:ind w:left="714" w:hanging="357"/>
            </w:pPr>
            <w:r>
              <w:t xml:space="preserve">zasíťování pozemků </w:t>
            </w:r>
          </w:p>
          <w:p w14:paraId="4DB9BF2D" w14:textId="541F4D2C" w:rsidR="002E3FAA" w:rsidRPr="00385ED4" w:rsidRDefault="00DC1342" w:rsidP="00A36E12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Dubá</w:t>
            </w:r>
            <w:r w:rsidR="002E3FAA" w:rsidRPr="00385ED4">
              <w:rPr>
                <w:b/>
                <w:bCs/>
              </w:rPr>
              <w:t xml:space="preserve">: </w:t>
            </w:r>
          </w:p>
          <w:p w14:paraId="69E80C1E" w14:textId="1365B6FB" w:rsidR="002E3FAA" w:rsidRDefault="002E3FAA" w:rsidP="00A36E12">
            <w:pPr>
              <w:pStyle w:val="HSOUtext"/>
              <w:numPr>
                <w:ilvl w:val="0"/>
                <w:numId w:val="27"/>
              </w:numPr>
              <w:ind w:left="714" w:hanging="357"/>
            </w:pPr>
            <w:r>
              <w:t>v</w:t>
            </w:r>
            <w:r w:rsidRPr="00C257E2">
              <w:t>ybudov</w:t>
            </w:r>
            <w:r>
              <w:t xml:space="preserve">ání </w:t>
            </w:r>
            <w:r w:rsidR="00DC1342">
              <w:t xml:space="preserve">kanalizace </w:t>
            </w:r>
          </w:p>
          <w:p w14:paraId="0625D4E3" w14:textId="69378FA2" w:rsidR="002E3FAA" w:rsidRPr="00385ED4" w:rsidRDefault="00DC1342" w:rsidP="00A36E12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Kravaře</w:t>
            </w:r>
            <w:r w:rsidR="002E3FAA" w:rsidRPr="00385ED4">
              <w:rPr>
                <w:b/>
                <w:bCs/>
              </w:rPr>
              <w:t xml:space="preserve">: </w:t>
            </w:r>
          </w:p>
          <w:p w14:paraId="7464B0D9" w14:textId="6595C208" w:rsidR="002E3FAA" w:rsidRPr="00067190" w:rsidRDefault="002E3FAA" w:rsidP="00A36E12">
            <w:pPr>
              <w:pStyle w:val="HSOUtext"/>
              <w:numPr>
                <w:ilvl w:val="0"/>
                <w:numId w:val="27"/>
              </w:numPr>
            </w:pPr>
            <w:r>
              <w:t>v</w:t>
            </w:r>
            <w:r w:rsidR="00DC1342">
              <w:t xml:space="preserve">ýměna veřejného osvětlení </w:t>
            </w:r>
          </w:p>
          <w:p w14:paraId="55E1715D" w14:textId="7B46CAAC" w:rsidR="002E3FAA" w:rsidRPr="00385ED4" w:rsidRDefault="00DC1342" w:rsidP="00A36E12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Skalka u Doks</w:t>
            </w:r>
            <w:r w:rsidR="002E3FAA" w:rsidRPr="00385ED4">
              <w:rPr>
                <w:b/>
                <w:bCs/>
              </w:rPr>
              <w:t xml:space="preserve">: </w:t>
            </w:r>
          </w:p>
          <w:p w14:paraId="44C6D26E" w14:textId="031D20E5" w:rsidR="002E3FAA" w:rsidRDefault="00DC1342" w:rsidP="00A445BA">
            <w:pPr>
              <w:pStyle w:val="HSOUtext"/>
              <w:numPr>
                <w:ilvl w:val="0"/>
                <w:numId w:val="27"/>
              </w:numPr>
              <w:ind w:left="714" w:hanging="357"/>
            </w:pPr>
            <w:r>
              <w:t xml:space="preserve">rozšíření veřejného osvětlení </w:t>
            </w:r>
          </w:p>
          <w:p w14:paraId="4460069F" w14:textId="622A601E" w:rsidR="002E3FAA" w:rsidRPr="00385ED4" w:rsidRDefault="00DC1342" w:rsidP="00A36E12">
            <w:pPr>
              <w:pStyle w:val="HSOUtext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Tachov</w:t>
            </w:r>
            <w:r w:rsidR="002E3FAA" w:rsidRPr="00385ED4">
              <w:rPr>
                <w:rFonts w:cstheme="minorHAnsi"/>
                <w:b/>
                <w:bCs/>
              </w:rPr>
              <w:t xml:space="preserve">: </w:t>
            </w:r>
          </w:p>
          <w:p w14:paraId="32EAE15F" w14:textId="6E1761AC" w:rsidR="002E3FAA" w:rsidRPr="00113D96" w:rsidRDefault="00DC1342" w:rsidP="00A445BA">
            <w:pPr>
              <w:pStyle w:val="HSOUtext"/>
              <w:numPr>
                <w:ilvl w:val="0"/>
                <w:numId w:val="27"/>
              </w:numPr>
              <w:ind w:left="714" w:hanging="357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navýšení kapacity ČOV </w:t>
            </w:r>
            <w:r w:rsidR="002E3FAA" w:rsidRPr="00C257E2">
              <w:rPr>
                <w:rFonts w:cstheme="minorHAnsi"/>
              </w:rPr>
              <w:t xml:space="preserve"> </w:t>
            </w:r>
          </w:p>
          <w:p w14:paraId="77D4CAA8" w14:textId="20117AF1" w:rsidR="002E3FAA" w:rsidRPr="00385ED4" w:rsidRDefault="00DC1342" w:rsidP="00A36E12">
            <w:pPr>
              <w:pStyle w:val="HSOUtext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Tuhaň</w:t>
            </w:r>
            <w:r w:rsidR="002E3FAA" w:rsidRPr="00385ED4">
              <w:rPr>
                <w:rFonts w:cstheme="minorHAnsi"/>
                <w:b/>
                <w:bCs/>
              </w:rPr>
              <w:t xml:space="preserve">: </w:t>
            </w:r>
          </w:p>
          <w:p w14:paraId="396F845F" w14:textId="6A5552E9" w:rsidR="002E3FAA" w:rsidRDefault="00DC1342" w:rsidP="00A36E12">
            <w:pPr>
              <w:pStyle w:val="HSOUtext"/>
              <w:numPr>
                <w:ilvl w:val="0"/>
                <w:numId w:val="27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projektový záměr na rekonstrukci elektrických rozvo</w:t>
            </w:r>
            <w:r w:rsidR="00130D73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ů na obecním úřadě </w:t>
            </w:r>
          </w:p>
          <w:p w14:paraId="0635F560" w14:textId="0850AFEA" w:rsidR="002E3FAA" w:rsidRDefault="00DC1342" w:rsidP="00A36E12">
            <w:pPr>
              <w:pStyle w:val="HSOUtext"/>
              <w:numPr>
                <w:ilvl w:val="0"/>
                <w:numId w:val="27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pasport veřejného osvětlení </w:t>
            </w:r>
          </w:p>
          <w:p w14:paraId="5F131494" w14:textId="0A1FF46A" w:rsidR="002E3FAA" w:rsidRDefault="00DC1342" w:rsidP="00A445BA">
            <w:pPr>
              <w:pStyle w:val="HSOUtext"/>
              <w:numPr>
                <w:ilvl w:val="0"/>
                <w:numId w:val="27"/>
              </w:numPr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dokumentace na vybudování kanalizace v centrální části obce </w:t>
            </w:r>
          </w:p>
          <w:p w14:paraId="52080695" w14:textId="0B13ECDD" w:rsidR="002E3FAA" w:rsidRPr="00385ED4" w:rsidRDefault="00DC1342" w:rsidP="00A36E12">
            <w:pPr>
              <w:pStyle w:val="HSOUtext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Zahrádky</w:t>
            </w:r>
            <w:r w:rsidR="002E3FAA" w:rsidRPr="00385ED4">
              <w:rPr>
                <w:rFonts w:cstheme="minorHAnsi"/>
                <w:b/>
                <w:bCs/>
              </w:rPr>
              <w:t xml:space="preserve">: </w:t>
            </w:r>
          </w:p>
          <w:p w14:paraId="18F168DC" w14:textId="54AF812E" w:rsidR="002E3FAA" w:rsidRDefault="00DC1342" w:rsidP="0067263B">
            <w:pPr>
              <w:pStyle w:val="HSOUtext"/>
              <w:numPr>
                <w:ilvl w:val="0"/>
                <w:numId w:val="27"/>
              </w:numPr>
              <w:spacing w:after="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vybudování dobíjecí stanice pro automobily </w:t>
            </w:r>
          </w:p>
          <w:p w14:paraId="39983A4F" w14:textId="303A387E" w:rsidR="002E3FAA" w:rsidRPr="00DC1342" w:rsidRDefault="00DC1342" w:rsidP="0067263B">
            <w:pPr>
              <w:pStyle w:val="HSOUtext"/>
              <w:numPr>
                <w:ilvl w:val="0"/>
                <w:numId w:val="27"/>
              </w:numPr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výměna kabelů pro veřejné osvětlení </w:t>
            </w:r>
          </w:p>
        </w:tc>
      </w:tr>
    </w:tbl>
    <w:p w14:paraId="009DD2E4" w14:textId="77777777" w:rsidR="002E3FAA" w:rsidRDefault="002E3FAA" w:rsidP="00B54E30">
      <w:pPr>
        <w:pStyle w:val="HSOU1"/>
        <w:jc w:val="lef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D5A93" w:rsidRPr="0061643F" w14:paraId="732B87B7" w14:textId="77777777" w:rsidTr="006D5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AC5600"/>
          </w:tcPr>
          <w:p w14:paraId="15C64AAD" w14:textId="7D7A1C55" w:rsidR="006D5A93" w:rsidRPr="0061643F" w:rsidRDefault="006D5A93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EB6772" w14:paraId="5733A31A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7C33777" w14:textId="4ACF2082" w:rsidR="00EB6772" w:rsidRPr="00EB6772" w:rsidRDefault="00EB6772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</w:rPr>
            </w:pPr>
            <w:r w:rsidRPr="00EB6772">
              <w:rPr>
                <w:b w:val="0"/>
                <w:bCs w:val="0"/>
                <w:color w:val="auto"/>
              </w:rPr>
              <w:lastRenderedPageBreak/>
              <w:t>Zaji</w:t>
            </w:r>
            <w:r>
              <w:rPr>
                <w:b w:val="0"/>
                <w:bCs w:val="0"/>
                <w:color w:val="auto"/>
              </w:rPr>
              <w:t xml:space="preserve">štění komplexního napojení území na systémy technické infrastruktury (doplnění, obnova, rozšíření), odpovídajícího místním podmínkám </w:t>
            </w:r>
          </w:p>
        </w:tc>
      </w:tr>
      <w:tr w:rsidR="006D5A93" w14:paraId="40EFEF52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8027283" w14:textId="7E3BF044" w:rsidR="006D5A93" w:rsidRPr="006D5A93" w:rsidRDefault="006D5A93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6D5A93">
              <w:rPr>
                <w:b w:val="0"/>
                <w:bCs w:val="0"/>
                <w:color w:val="auto"/>
              </w:rPr>
              <w:t>R</w:t>
            </w:r>
            <w:r w:rsidR="00EB6772">
              <w:rPr>
                <w:b w:val="0"/>
                <w:bCs w:val="0"/>
                <w:color w:val="auto"/>
              </w:rPr>
              <w:t>ozšiřování</w:t>
            </w:r>
            <w:r w:rsidR="00422988">
              <w:rPr>
                <w:b w:val="0"/>
                <w:bCs w:val="0"/>
                <w:color w:val="auto"/>
              </w:rPr>
              <w:t xml:space="preserve">, </w:t>
            </w:r>
            <w:r w:rsidR="00EB6772">
              <w:rPr>
                <w:b w:val="0"/>
                <w:bCs w:val="0"/>
                <w:color w:val="auto"/>
              </w:rPr>
              <w:t xml:space="preserve">propojování </w:t>
            </w:r>
            <w:r w:rsidR="00422988">
              <w:rPr>
                <w:b w:val="0"/>
                <w:bCs w:val="0"/>
                <w:color w:val="auto"/>
              </w:rPr>
              <w:t xml:space="preserve">a ochrana </w:t>
            </w:r>
            <w:r w:rsidR="00EB6772">
              <w:rPr>
                <w:b w:val="0"/>
                <w:bCs w:val="0"/>
                <w:color w:val="auto"/>
              </w:rPr>
              <w:t>vodovodních sítí</w:t>
            </w:r>
            <w:r w:rsidR="00422988">
              <w:rPr>
                <w:b w:val="0"/>
                <w:bCs w:val="0"/>
                <w:color w:val="auto"/>
              </w:rPr>
              <w:t xml:space="preserve"> a dalších zdrojů pitné vody</w:t>
            </w:r>
            <w:r w:rsidR="00EB6772">
              <w:rPr>
                <w:b w:val="0"/>
                <w:bCs w:val="0"/>
                <w:color w:val="auto"/>
              </w:rPr>
              <w:t xml:space="preserve">, rekonstrukce zastaralých a nevyhovujících vodovodních sítí </w:t>
            </w:r>
          </w:p>
        </w:tc>
      </w:tr>
      <w:tr w:rsidR="006D5A93" w14:paraId="1DF27FD0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FBCED90" w14:textId="74427F06" w:rsidR="006D5A93" w:rsidRPr="006D5A93" w:rsidRDefault="00EB6772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Budování a obnova kanalizací a čistících zařízení odpadních vod, včetně lokálních </w:t>
            </w:r>
            <w:r w:rsidR="008D023A">
              <w:rPr>
                <w:b w:val="0"/>
                <w:bCs w:val="0"/>
                <w:color w:val="auto"/>
              </w:rPr>
              <w:t xml:space="preserve">a domovních </w:t>
            </w:r>
            <w:r>
              <w:rPr>
                <w:b w:val="0"/>
                <w:bCs w:val="0"/>
                <w:color w:val="auto"/>
              </w:rPr>
              <w:t xml:space="preserve">čistíren odpadních vod </w:t>
            </w:r>
          </w:p>
        </w:tc>
      </w:tr>
      <w:tr w:rsidR="006D5A93" w14:paraId="492CEC36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7B1E0183" w14:textId="33156AA8" w:rsidR="006D5A93" w:rsidRPr="006D5A93" w:rsidRDefault="00F01961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Zpřístupnění a rozvoj vysokorychlostního připojení k internetu </w:t>
            </w:r>
          </w:p>
        </w:tc>
      </w:tr>
      <w:tr w:rsidR="00F01961" w14:paraId="4DBBFE49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BC41DE8" w14:textId="023105D9" w:rsidR="00F01961" w:rsidRDefault="00F01961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</w:rPr>
            </w:pPr>
            <w:r w:rsidRPr="00F01961">
              <w:rPr>
                <w:b w:val="0"/>
                <w:bCs w:val="0"/>
                <w:color w:val="auto"/>
              </w:rPr>
              <w:t xml:space="preserve">Zvyšování </w:t>
            </w:r>
            <w:r>
              <w:rPr>
                <w:b w:val="0"/>
                <w:bCs w:val="0"/>
                <w:color w:val="auto"/>
              </w:rPr>
              <w:t xml:space="preserve">kvality a pokrytí území mobilním signálem </w:t>
            </w:r>
          </w:p>
        </w:tc>
      </w:tr>
      <w:tr w:rsidR="006D5A93" w14:paraId="3E85C43F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B6EA390" w14:textId="5D08B7B7" w:rsidR="006D5A93" w:rsidRPr="006D5A93" w:rsidRDefault="006D5A93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6D5A93">
              <w:rPr>
                <w:b w:val="0"/>
                <w:bCs w:val="0"/>
                <w:color w:val="auto"/>
              </w:rPr>
              <w:t xml:space="preserve">Budování a obnova kvalitního a energeticky, ekologicky </w:t>
            </w:r>
            <w:r w:rsidR="00DE1895">
              <w:rPr>
                <w:b w:val="0"/>
                <w:bCs w:val="0"/>
                <w:color w:val="auto"/>
              </w:rPr>
              <w:br/>
            </w:r>
            <w:r w:rsidRPr="006D5A93">
              <w:rPr>
                <w:b w:val="0"/>
                <w:bCs w:val="0"/>
                <w:color w:val="auto"/>
              </w:rPr>
              <w:t xml:space="preserve">i fyziologicky šetrného veřejného osvětlení </w:t>
            </w:r>
          </w:p>
        </w:tc>
      </w:tr>
      <w:tr w:rsidR="00545CD0" w14:paraId="66E4181B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29B38438" w14:textId="585ACA06" w:rsidR="00545CD0" w:rsidRPr="00545CD0" w:rsidRDefault="00545CD0" w:rsidP="002A6021">
            <w:pPr>
              <w:pStyle w:val="aktivita"/>
              <w:numPr>
                <w:ilvl w:val="0"/>
                <w:numId w:val="38"/>
              </w:numPr>
              <w:ind w:left="306" w:hanging="284"/>
              <w:rPr>
                <w:b w:val="0"/>
                <w:bCs w:val="0"/>
              </w:rPr>
            </w:pPr>
            <w:r w:rsidRPr="00545CD0">
              <w:rPr>
                <w:b w:val="0"/>
                <w:bCs w:val="0"/>
                <w:color w:val="auto"/>
              </w:rPr>
              <w:t>ene</w:t>
            </w:r>
            <w:r>
              <w:rPr>
                <w:b w:val="0"/>
                <w:bCs w:val="0"/>
                <w:color w:val="auto"/>
              </w:rPr>
              <w:t xml:space="preserve">rgeticky úsporná a environmentálně šetrná opatření </w:t>
            </w:r>
          </w:p>
        </w:tc>
      </w:tr>
    </w:tbl>
    <w:p w14:paraId="264B6DED" w14:textId="77777777" w:rsidR="00D4038C" w:rsidRDefault="00D4038C" w:rsidP="00775F74">
      <w:pPr>
        <w:pStyle w:val="HSOU1"/>
        <w:jc w:val="left"/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038C" w14:paraId="73966367" w14:textId="77777777" w:rsidTr="00D4038C">
        <w:tc>
          <w:tcPr>
            <w:tcW w:w="9062" w:type="dxa"/>
            <w:tcBorders>
              <w:top w:val="nil"/>
              <w:bottom w:val="nil"/>
            </w:tcBorders>
            <w:shd w:val="clear" w:color="auto" w:fill="ED5D36"/>
          </w:tcPr>
          <w:p w14:paraId="45734E79" w14:textId="3091DB27" w:rsidR="00D4038C" w:rsidRPr="00573E1A" w:rsidRDefault="00D4038C" w:rsidP="00BC1CB5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58" w:name="_Toc228945385"/>
            <w:r>
              <w:rPr>
                <w:spacing w:val="40"/>
                <w:sz w:val="24"/>
                <w:szCs w:val="24"/>
              </w:rPr>
              <w:t>1D</w:t>
            </w:r>
            <w:r w:rsidRPr="00573E1A">
              <w:rPr>
                <w:spacing w:val="40"/>
                <w:sz w:val="24"/>
                <w:szCs w:val="24"/>
              </w:rPr>
              <w:br/>
            </w:r>
            <w:r>
              <w:rPr>
                <w:spacing w:val="40"/>
                <w:sz w:val="24"/>
                <w:szCs w:val="24"/>
              </w:rPr>
              <w:t>dostupnost zdravotních a sociálních služeb</w:t>
            </w:r>
            <w:bookmarkEnd w:id="58"/>
          </w:p>
        </w:tc>
      </w:tr>
      <w:tr w:rsidR="00D4038C" w:rsidRPr="00952807" w14:paraId="4F15966D" w14:textId="77777777" w:rsidTr="00BC1CB5">
        <w:tc>
          <w:tcPr>
            <w:tcW w:w="9062" w:type="dxa"/>
            <w:tcBorders>
              <w:top w:val="nil"/>
            </w:tcBorders>
          </w:tcPr>
          <w:p w14:paraId="6B705263" w14:textId="77777777" w:rsidR="00D4038C" w:rsidRPr="00952807" w:rsidRDefault="00D4038C" w:rsidP="00BC1CB5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D4038C" w14:paraId="3C6527B8" w14:textId="77777777" w:rsidTr="00D4038C">
        <w:tc>
          <w:tcPr>
            <w:tcW w:w="9062" w:type="dxa"/>
            <w:shd w:val="clear" w:color="auto" w:fill="FBDACC"/>
          </w:tcPr>
          <w:p w14:paraId="0A38B42F" w14:textId="77777777" w:rsidR="00D4038C" w:rsidRPr="008D2424" w:rsidRDefault="00D4038C" w:rsidP="00BC1CB5">
            <w:pPr>
              <w:pStyle w:val="HSOUtzahlavi"/>
            </w:pPr>
            <w:r w:rsidRPr="008D2424">
              <w:t>Zdůvodnění:</w:t>
            </w:r>
          </w:p>
        </w:tc>
      </w:tr>
      <w:tr w:rsidR="00D4038C" w14:paraId="58C28616" w14:textId="77777777" w:rsidTr="00BC1CB5">
        <w:tc>
          <w:tcPr>
            <w:tcW w:w="9062" w:type="dxa"/>
          </w:tcPr>
          <w:p w14:paraId="39464B46" w14:textId="46F084E6" w:rsidR="00D4038C" w:rsidRPr="00D4038C" w:rsidRDefault="00B2035E" w:rsidP="00341CE5">
            <w:pPr>
              <w:pStyle w:val="HSOUtext"/>
              <w:spacing w:before="120"/>
              <w:rPr>
                <w:rFonts w:eastAsiaTheme="majorEastAsia"/>
              </w:rPr>
            </w:pPr>
            <w:r w:rsidRPr="00B2035E">
              <w:t>Většina zdravotních služeb je koncentrována v České Lípě (včetně nemocnice). Obyvatelé menších a vzdálenějších obcí proto musí za zdravotními službami dojíždět</w:t>
            </w:r>
            <w:r w:rsidR="008620CF" w:rsidRPr="008620CF">
              <w:t>.</w:t>
            </w:r>
            <w:r w:rsidR="008620CF">
              <w:t xml:space="preserve"> </w:t>
            </w:r>
            <w:r w:rsidR="00913F3E">
              <w:t>Na území jsou poskytovány základní sociální služby, jako jsou domovy pro seniory, pečovatelská služba, sociální poradenství nebo nízkoprahová zařízení, většinou umístěné ve větších obcích, avšak s omezenou kapacitou.</w:t>
            </w:r>
          </w:p>
        </w:tc>
      </w:tr>
      <w:tr w:rsidR="00D4038C" w14:paraId="1C56EDE2" w14:textId="77777777" w:rsidTr="00D4038C">
        <w:tc>
          <w:tcPr>
            <w:tcW w:w="9062" w:type="dxa"/>
            <w:shd w:val="clear" w:color="auto" w:fill="FBDACC"/>
          </w:tcPr>
          <w:p w14:paraId="399ECE23" w14:textId="77777777" w:rsidR="00D4038C" w:rsidRDefault="00D4038C" w:rsidP="00BC1CB5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D4038C" w14:paraId="3EAF5087" w14:textId="77777777" w:rsidTr="00BC1CB5">
        <w:tc>
          <w:tcPr>
            <w:tcW w:w="9062" w:type="dxa"/>
          </w:tcPr>
          <w:p w14:paraId="773879ED" w14:textId="6BB91387" w:rsidR="00D4038C" w:rsidRDefault="00B62631" w:rsidP="00D4038C">
            <w:pPr>
              <w:pStyle w:val="HSOUodrazka"/>
            </w:pPr>
            <w:r>
              <w:t xml:space="preserve">nižší dostupnost zdravotních služeb a nedostatek lékařů (zubaři, praktičtí lékaři) </w:t>
            </w:r>
          </w:p>
          <w:p w14:paraId="5634B277" w14:textId="467B9C81" w:rsidR="00D4038C" w:rsidRDefault="00B62631" w:rsidP="004B13D8">
            <w:pPr>
              <w:pStyle w:val="HSOUodrazka"/>
              <w:ind w:left="329" w:hanging="329"/>
            </w:pPr>
            <w:r>
              <w:t xml:space="preserve">chybějící sociální služby </w:t>
            </w:r>
          </w:p>
        </w:tc>
      </w:tr>
      <w:tr w:rsidR="00D4038C" w14:paraId="35569E79" w14:textId="77777777" w:rsidTr="00D4038C">
        <w:tc>
          <w:tcPr>
            <w:tcW w:w="9062" w:type="dxa"/>
            <w:shd w:val="clear" w:color="auto" w:fill="FBDACC"/>
          </w:tcPr>
          <w:p w14:paraId="66B127F4" w14:textId="77777777" w:rsidR="00D4038C" w:rsidRDefault="00D4038C" w:rsidP="00BC1CB5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D4038C" w14:paraId="126DC966" w14:textId="77777777" w:rsidTr="00BC1CB5">
        <w:tc>
          <w:tcPr>
            <w:tcW w:w="9062" w:type="dxa"/>
          </w:tcPr>
          <w:p w14:paraId="722C46A7" w14:textId="7EBE4B5A" w:rsidR="00D4038C" w:rsidRDefault="00D4038C" w:rsidP="00D4038C">
            <w:pPr>
              <w:pStyle w:val="HSOUtext"/>
              <w:spacing w:before="120"/>
            </w:pPr>
            <w:r w:rsidRPr="00D4038C">
              <w:rPr>
                <w:b/>
                <w:bCs/>
              </w:rPr>
              <w:t>SC 3.3</w:t>
            </w:r>
            <w:r w:rsidRPr="004A5BAD">
              <w:t xml:space="preserve"> Zlepšit dostupnost služeb v regionálních centrech i v jejich venkovském zázemí s důrazem na kulturní dědictví, péči o památky a místní specifika a reagovat na problémy spojené se stárnutím a</w:t>
            </w:r>
            <w:r w:rsidR="00E21F2D">
              <w:t> </w:t>
            </w:r>
            <w:r w:rsidRPr="004A5BAD">
              <w:t xml:space="preserve">existencí či vznikem sociálně vyloučených lokalit </w:t>
            </w:r>
          </w:p>
          <w:p w14:paraId="09CCD757" w14:textId="279F76BF" w:rsidR="00D4038C" w:rsidRDefault="00D4038C" w:rsidP="00D4038C">
            <w:pPr>
              <w:pStyle w:val="HSOUtext"/>
            </w:pPr>
            <w:r w:rsidRPr="00D4038C">
              <w:rPr>
                <w:rFonts w:eastAsiaTheme="majorEastAsia" w:cstheme="minorHAnsi"/>
                <w:b/>
                <w:bCs/>
              </w:rPr>
              <w:t>SC 5.4</w:t>
            </w:r>
            <w:r>
              <w:rPr>
                <w:rFonts w:eastAsiaTheme="majorEastAsia" w:cstheme="minorHAnsi"/>
              </w:rPr>
              <w:t xml:space="preserve"> Zajištění dostatečné občanské vybavenosti</w:t>
            </w:r>
          </w:p>
        </w:tc>
      </w:tr>
      <w:tr w:rsidR="00D4038C" w14:paraId="195CA3CB" w14:textId="77777777" w:rsidTr="00D4038C">
        <w:tc>
          <w:tcPr>
            <w:tcW w:w="9062" w:type="dxa"/>
            <w:shd w:val="clear" w:color="auto" w:fill="FBDACC"/>
          </w:tcPr>
          <w:p w14:paraId="18D408A7" w14:textId="77777777" w:rsidR="00D4038C" w:rsidRDefault="00D4038C" w:rsidP="00BC1CB5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D4038C" w14:paraId="7B241405" w14:textId="77777777" w:rsidTr="00BC1CB5">
        <w:tc>
          <w:tcPr>
            <w:tcW w:w="9062" w:type="dxa"/>
          </w:tcPr>
          <w:p w14:paraId="12047445" w14:textId="5D0606AE" w:rsidR="00D4038C" w:rsidRDefault="00D4038C" w:rsidP="00BC1CB5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 xml:space="preserve">D2 </w:t>
            </w:r>
            <w:r>
              <w:rPr>
                <w:szCs w:val="20"/>
              </w:rPr>
              <w:t>Zodpovědná péče o zdraví</w:t>
            </w:r>
          </w:p>
          <w:p w14:paraId="3A01AB63" w14:textId="05F080E8" w:rsidR="00D4038C" w:rsidRPr="00A308E1" w:rsidRDefault="00D4038C" w:rsidP="00D4038C">
            <w:pPr>
              <w:pStyle w:val="Ntext"/>
              <w:spacing w:before="0" w:after="0"/>
              <w:rPr>
                <w:szCs w:val="20"/>
              </w:rPr>
            </w:pPr>
            <w:r w:rsidRPr="00D4038C">
              <w:rPr>
                <w:b/>
                <w:bCs/>
                <w:szCs w:val="20"/>
              </w:rPr>
              <w:t>SC D3</w:t>
            </w:r>
            <w:r>
              <w:rPr>
                <w:szCs w:val="20"/>
              </w:rPr>
              <w:t xml:space="preserve"> Vstřícné a dostupné služby v sociální oblasti</w:t>
            </w:r>
          </w:p>
          <w:p w14:paraId="4FED4685" w14:textId="77777777" w:rsidR="00D4038C" w:rsidRPr="00A308E1" w:rsidRDefault="00D4038C" w:rsidP="00BC1CB5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5CB732C8" w14:textId="77777777" w:rsidR="00D4038C" w:rsidRDefault="00D4038C" w:rsidP="00BC1CB5">
            <w:pPr>
              <w:pStyle w:val="Ntext"/>
              <w:spacing w:before="0"/>
            </w:pPr>
            <w:r w:rsidRPr="0061643F">
              <w:rPr>
                <w:b/>
                <w:bCs/>
                <w:szCs w:val="20"/>
              </w:rPr>
              <w:lastRenderedPageBreak/>
              <w:t>SC E3</w:t>
            </w:r>
            <w:r w:rsidRPr="00A308E1">
              <w:rPr>
                <w:szCs w:val="20"/>
              </w:rPr>
              <w:t xml:space="preserve"> Sebevědomý venkov</w:t>
            </w:r>
          </w:p>
        </w:tc>
      </w:tr>
      <w:tr w:rsidR="00D4038C" w14:paraId="39662EC7" w14:textId="77777777" w:rsidTr="00D4038C">
        <w:tc>
          <w:tcPr>
            <w:tcW w:w="9062" w:type="dxa"/>
            <w:shd w:val="clear" w:color="auto" w:fill="FBDACC"/>
          </w:tcPr>
          <w:p w14:paraId="24D27884" w14:textId="77777777" w:rsidR="00D4038C" w:rsidRPr="004A5BAD" w:rsidRDefault="00D4038C" w:rsidP="00BC1CB5">
            <w:pPr>
              <w:pStyle w:val="HSOUtzahlavi"/>
            </w:pPr>
            <w:r>
              <w:lastRenderedPageBreak/>
              <w:t>vazba na zásady územního rozvoje libereckého kraje:</w:t>
            </w:r>
          </w:p>
        </w:tc>
      </w:tr>
      <w:tr w:rsidR="00D4038C" w14:paraId="53B21EB1" w14:textId="77777777" w:rsidTr="00BC1CB5">
        <w:tc>
          <w:tcPr>
            <w:tcW w:w="9062" w:type="dxa"/>
          </w:tcPr>
          <w:p w14:paraId="768E7F2F" w14:textId="3C86AA2D" w:rsidR="00D4038C" w:rsidRPr="004A5BAD" w:rsidRDefault="00D4038C" w:rsidP="00D4038C">
            <w:pPr>
              <w:pStyle w:val="HSOUtext"/>
              <w:spacing w:before="120"/>
            </w:pPr>
            <w:r w:rsidRPr="004A5BAD">
              <w:rPr>
                <w:rFonts w:cstheme="minorHAnsi"/>
                <w:b/>
                <w:bCs/>
              </w:rPr>
              <w:t>Z58</w:t>
            </w:r>
            <w:r w:rsidRPr="004A5BAD">
              <w:rPr>
                <w:rFonts w:cstheme="minorHAnsi"/>
              </w:rPr>
              <w:t xml:space="preserve"> </w:t>
            </w:r>
            <w:r w:rsidRPr="004A5BAD">
              <w:rPr>
                <w:rFonts w:cstheme="minorHAnsi"/>
                <w:b/>
                <w:bCs/>
              </w:rPr>
              <w:t>(Občanské vybavení)</w:t>
            </w:r>
            <w:r w:rsidRPr="004A5BAD">
              <w:rPr>
                <w:rFonts w:cstheme="minorHAnsi"/>
              </w:rPr>
              <w:t xml:space="preserve"> Zlepšovat podmínky pro rozvoj občanského vybavení</w:t>
            </w:r>
            <w:r>
              <w:rPr>
                <w:rFonts w:cstheme="minorHAnsi"/>
              </w:rPr>
              <w:t>.</w:t>
            </w:r>
            <w:r w:rsidRPr="004A5BAD">
              <w:rPr>
                <w:rFonts w:cstheme="minorHAnsi"/>
              </w:rPr>
              <w:t xml:space="preserve"> </w:t>
            </w:r>
          </w:p>
        </w:tc>
      </w:tr>
      <w:tr w:rsidR="00D4038C" w14:paraId="0AD9005E" w14:textId="77777777" w:rsidTr="00D4038C">
        <w:tc>
          <w:tcPr>
            <w:tcW w:w="9062" w:type="dxa"/>
            <w:shd w:val="clear" w:color="auto" w:fill="FBDACC"/>
          </w:tcPr>
          <w:p w14:paraId="3EA63F59" w14:textId="77777777" w:rsidR="00D4038C" w:rsidRPr="00A308E1" w:rsidRDefault="00D4038C" w:rsidP="00D4038C">
            <w:pPr>
              <w:pStyle w:val="HSOUtzahlavi"/>
            </w:pPr>
            <w:r>
              <w:t>příklady záměrů z informačního systému projektových záměrů:</w:t>
            </w:r>
          </w:p>
        </w:tc>
      </w:tr>
      <w:tr w:rsidR="00D4038C" w14:paraId="44D65891" w14:textId="77777777" w:rsidTr="00BC1CB5">
        <w:tc>
          <w:tcPr>
            <w:tcW w:w="9062" w:type="dxa"/>
          </w:tcPr>
          <w:p w14:paraId="283643DE" w14:textId="50625824" w:rsidR="00D4038C" w:rsidRPr="006D5A93" w:rsidRDefault="00D4038C" w:rsidP="00D4038C">
            <w:pPr>
              <w:pStyle w:val="HSOUtext"/>
              <w:spacing w:before="120"/>
            </w:pPr>
            <w:r>
              <w:t>Nebyly identifikovány žádné záměry ve fázi plánování a přípravy pro toto téma.</w:t>
            </w:r>
          </w:p>
        </w:tc>
      </w:tr>
      <w:tr w:rsidR="00D4038C" w14:paraId="0A0B6B3A" w14:textId="77777777" w:rsidTr="00D4038C">
        <w:tc>
          <w:tcPr>
            <w:tcW w:w="9062" w:type="dxa"/>
            <w:shd w:val="clear" w:color="auto" w:fill="FBDACC"/>
          </w:tcPr>
          <w:p w14:paraId="6E108000" w14:textId="77777777" w:rsidR="00D4038C" w:rsidRPr="00952807" w:rsidRDefault="00D4038C" w:rsidP="00D4038C">
            <w:pPr>
              <w:pStyle w:val="HSOUtzahlavi"/>
            </w:pPr>
            <w:r>
              <w:t>DALŠÍ PROJEKTOVÉ ZÁMĚRY:</w:t>
            </w:r>
          </w:p>
        </w:tc>
      </w:tr>
      <w:tr w:rsidR="00D4038C" w14:paraId="2F736B29" w14:textId="77777777" w:rsidTr="00BC1CB5">
        <w:tc>
          <w:tcPr>
            <w:tcW w:w="9062" w:type="dxa"/>
          </w:tcPr>
          <w:p w14:paraId="3444CB79" w14:textId="75179620" w:rsidR="00D4038C" w:rsidRPr="00D4038C" w:rsidRDefault="006B2168" w:rsidP="00D4038C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Brniště</w:t>
            </w:r>
            <w:r w:rsidR="00D4038C" w:rsidRPr="00D4038C">
              <w:rPr>
                <w:b/>
                <w:bCs/>
              </w:rPr>
              <w:t xml:space="preserve">: </w:t>
            </w:r>
          </w:p>
          <w:p w14:paraId="650B2E77" w14:textId="3763290C" w:rsidR="00D4038C" w:rsidRDefault="006B2168" w:rsidP="00495EC4">
            <w:pPr>
              <w:pStyle w:val="HSOUtext"/>
              <w:numPr>
                <w:ilvl w:val="0"/>
                <w:numId w:val="29"/>
              </w:numPr>
              <w:ind w:left="714" w:hanging="357"/>
            </w:pPr>
            <w:r>
              <w:t xml:space="preserve">rekonstrukce ambulance praktického lékaře </w:t>
            </w:r>
            <w:r w:rsidR="00D4038C">
              <w:t xml:space="preserve"> </w:t>
            </w:r>
          </w:p>
          <w:p w14:paraId="54F8F3A8" w14:textId="575CD5F4" w:rsidR="00D4038C" w:rsidRPr="00D4038C" w:rsidRDefault="006B2168" w:rsidP="00D4038C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Horní Libchava</w:t>
            </w:r>
            <w:r w:rsidR="00D4038C" w:rsidRPr="00D4038C">
              <w:rPr>
                <w:b/>
                <w:bCs/>
              </w:rPr>
              <w:t xml:space="preserve">: </w:t>
            </w:r>
          </w:p>
          <w:p w14:paraId="79027567" w14:textId="2F798B32" w:rsidR="00D4038C" w:rsidRDefault="00D4038C" w:rsidP="00495EC4">
            <w:pPr>
              <w:pStyle w:val="HSOUtext"/>
              <w:numPr>
                <w:ilvl w:val="0"/>
                <w:numId w:val="29"/>
              </w:numPr>
              <w:ind w:left="714" w:hanging="357"/>
            </w:pPr>
            <w:r>
              <w:t>výs</w:t>
            </w:r>
            <w:r w:rsidR="006B2168">
              <w:t xml:space="preserve">tavba domova s pečovatelskou službou pro seniory </w:t>
            </w:r>
          </w:p>
          <w:p w14:paraId="6B9DE2BE" w14:textId="1D5A9742" w:rsidR="00D4038C" w:rsidRPr="00D4038C" w:rsidRDefault="006B2168" w:rsidP="00D4038C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Zahrádky</w:t>
            </w:r>
            <w:r w:rsidR="00D4038C" w:rsidRPr="00D4038C">
              <w:rPr>
                <w:b/>
                <w:bCs/>
              </w:rPr>
              <w:t xml:space="preserve">: </w:t>
            </w:r>
          </w:p>
          <w:p w14:paraId="247B763B" w14:textId="420BC18B" w:rsidR="00D4038C" w:rsidRPr="006B2168" w:rsidRDefault="006B2168" w:rsidP="002A6021">
            <w:pPr>
              <w:pStyle w:val="HSOUtext"/>
              <w:numPr>
                <w:ilvl w:val="0"/>
                <w:numId w:val="29"/>
              </w:numPr>
              <w:rPr>
                <w:szCs w:val="20"/>
              </w:rPr>
            </w:pPr>
            <w:r w:rsidRPr="006B2168">
              <w:rPr>
                <w:szCs w:val="20"/>
              </w:rPr>
              <w:t xml:space="preserve">nové prostory a vybavení pro ordinaci praktického lékaře </w:t>
            </w:r>
          </w:p>
        </w:tc>
      </w:tr>
    </w:tbl>
    <w:p w14:paraId="32035380" w14:textId="77777777" w:rsidR="00D4038C" w:rsidRDefault="00D4038C" w:rsidP="002D35CF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D35CF" w:rsidRPr="0061643F" w14:paraId="28D6F5D0" w14:textId="77777777" w:rsidTr="002D3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ED5D36"/>
          </w:tcPr>
          <w:p w14:paraId="7C10BAB0" w14:textId="77777777" w:rsidR="002D35CF" w:rsidRPr="0061643F" w:rsidRDefault="002D35CF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2D35CF" w14:paraId="0FB383C9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9A0FA69" w14:textId="49035ABE" w:rsidR="002D35CF" w:rsidRPr="002D35CF" w:rsidRDefault="00BA2D09" w:rsidP="002A6021">
            <w:pPr>
              <w:pStyle w:val="aktivita"/>
              <w:numPr>
                <w:ilvl w:val="0"/>
                <w:numId w:val="39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CA4BC7">
              <w:rPr>
                <w:b w:val="0"/>
                <w:bCs w:val="0"/>
                <w:color w:val="auto"/>
              </w:rPr>
              <w:t xml:space="preserve">podpora </w:t>
            </w:r>
            <w:r>
              <w:rPr>
                <w:b w:val="0"/>
                <w:bCs w:val="0"/>
                <w:color w:val="auto"/>
              </w:rPr>
              <w:t>udržitelnosti a dostupnosti sítě zdravotních a sociálních služeb</w:t>
            </w:r>
          </w:p>
        </w:tc>
      </w:tr>
      <w:tr w:rsidR="00BA2D09" w14:paraId="7B55074C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72541AB" w14:textId="79DC8221" w:rsidR="00BA2D09" w:rsidRPr="002D35CF" w:rsidRDefault="00BA2D09" w:rsidP="002A6021">
            <w:pPr>
              <w:pStyle w:val="aktivita"/>
              <w:numPr>
                <w:ilvl w:val="0"/>
                <w:numId w:val="39"/>
              </w:numPr>
              <w:ind w:left="306" w:hanging="284"/>
            </w:pPr>
            <w:r w:rsidRPr="002D35CF">
              <w:rPr>
                <w:b w:val="0"/>
                <w:bCs w:val="0"/>
                <w:color w:val="auto"/>
              </w:rPr>
              <w:t>Podpora vzniku a udržení ordinací primární péče v</w:t>
            </w:r>
            <w:r>
              <w:rPr>
                <w:b w:val="0"/>
                <w:bCs w:val="0"/>
                <w:color w:val="auto"/>
              </w:rPr>
              <w:t> </w:t>
            </w:r>
            <w:r w:rsidRPr="002D35CF">
              <w:rPr>
                <w:b w:val="0"/>
                <w:bCs w:val="0"/>
                <w:color w:val="auto"/>
              </w:rPr>
              <w:t>regionu</w:t>
            </w:r>
            <w:r>
              <w:rPr>
                <w:b w:val="0"/>
                <w:bCs w:val="0"/>
                <w:color w:val="auto"/>
              </w:rPr>
              <w:t xml:space="preserve"> v méně atraktivních lokalitách</w:t>
            </w:r>
          </w:p>
        </w:tc>
      </w:tr>
      <w:tr w:rsidR="00CA4BC7" w14:paraId="4EE002ED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39B7B90" w14:textId="34AA440E" w:rsidR="00CA4BC7" w:rsidRPr="00CA4BC7" w:rsidRDefault="00CA4BC7" w:rsidP="002A6021">
            <w:pPr>
              <w:pStyle w:val="aktivita"/>
              <w:numPr>
                <w:ilvl w:val="0"/>
                <w:numId w:val="39"/>
              </w:numPr>
              <w:ind w:left="306" w:hanging="284"/>
              <w:rPr>
                <w:b w:val="0"/>
                <w:bCs w:val="0"/>
              </w:rPr>
            </w:pPr>
            <w:r w:rsidRPr="00CA4BC7">
              <w:rPr>
                <w:b w:val="0"/>
                <w:bCs w:val="0"/>
                <w:color w:val="auto"/>
              </w:rPr>
              <w:t xml:space="preserve">Podpora zvyšování </w:t>
            </w:r>
            <w:r>
              <w:rPr>
                <w:b w:val="0"/>
                <w:bCs w:val="0"/>
                <w:color w:val="auto"/>
              </w:rPr>
              <w:t>počtu zdravotnických pracovníků (lékařských i</w:t>
            </w:r>
            <w:r w:rsidR="005D3BF0">
              <w:rPr>
                <w:b w:val="0"/>
                <w:bCs w:val="0"/>
                <w:color w:val="auto"/>
              </w:rPr>
              <w:t> </w:t>
            </w:r>
            <w:r>
              <w:rPr>
                <w:b w:val="0"/>
                <w:bCs w:val="0"/>
                <w:color w:val="auto"/>
              </w:rPr>
              <w:t xml:space="preserve">nelékařských profesí), jejich stabilizace a motivace </w:t>
            </w:r>
          </w:p>
        </w:tc>
      </w:tr>
      <w:tr w:rsidR="002D35CF" w14:paraId="6E85B32B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74D3703C" w14:textId="21EF9EEC" w:rsidR="002D35CF" w:rsidRPr="002D35CF" w:rsidRDefault="002D35CF" w:rsidP="002A6021">
            <w:pPr>
              <w:pStyle w:val="aktivita"/>
              <w:numPr>
                <w:ilvl w:val="0"/>
                <w:numId w:val="39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2D35CF">
              <w:rPr>
                <w:b w:val="0"/>
                <w:bCs w:val="0"/>
                <w:color w:val="auto"/>
              </w:rPr>
              <w:t xml:space="preserve">Rozvoj sítě sociálních služeb založené na aktuálních potřebách uživatelů a území ve vztahu k dostupným zdrojům </w:t>
            </w:r>
          </w:p>
        </w:tc>
      </w:tr>
    </w:tbl>
    <w:p w14:paraId="583889D0" w14:textId="77777777" w:rsidR="004C2310" w:rsidRDefault="004C2310" w:rsidP="002E3FAA">
      <w:pPr>
        <w:pStyle w:val="HSOU1"/>
        <w:jc w:val="left"/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C2310" w14:paraId="6D4AACF7" w14:textId="77777777" w:rsidTr="00BC1CB5">
        <w:tc>
          <w:tcPr>
            <w:tcW w:w="9062" w:type="dxa"/>
            <w:tcBorders>
              <w:top w:val="nil"/>
              <w:bottom w:val="nil"/>
            </w:tcBorders>
            <w:shd w:val="clear" w:color="auto" w:fill="ED5D36"/>
          </w:tcPr>
          <w:p w14:paraId="793E7CE7" w14:textId="58A97CDD" w:rsidR="004C2310" w:rsidRPr="00573E1A" w:rsidRDefault="004C2310" w:rsidP="00BC1CB5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59" w:name="_Toc228945386"/>
            <w:proofErr w:type="gramStart"/>
            <w:r>
              <w:rPr>
                <w:spacing w:val="40"/>
                <w:sz w:val="24"/>
                <w:szCs w:val="24"/>
              </w:rPr>
              <w:t>2D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</w:r>
            <w:r w:rsidR="00F602CF">
              <w:rPr>
                <w:spacing w:val="40"/>
                <w:sz w:val="24"/>
                <w:szCs w:val="24"/>
              </w:rPr>
              <w:t>rozvoj vzdělávání</w:t>
            </w:r>
            <w:bookmarkEnd w:id="59"/>
            <w:r w:rsidR="00F602CF">
              <w:rPr>
                <w:spacing w:val="40"/>
                <w:sz w:val="24"/>
                <w:szCs w:val="24"/>
              </w:rPr>
              <w:t xml:space="preserve"> </w:t>
            </w:r>
          </w:p>
        </w:tc>
      </w:tr>
      <w:tr w:rsidR="004C2310" w:rsidRPr="00952807" w14:paraId="2BA49A02" w14:textId="77777777" w:rsidTr="00BC1CB5">
        <w:tc>
          <w:tcPr>
            <w:tcW w:w="9062" w:type="dxa"/>
            <w:tcBorders>
              <w:top w:val="nil"/>
            </w:tcBorders>
          </w:tcPr>
          <w:p w14:paraId="64DA7418" w14:textId="77777777" w:rsidR="004C2310" w:rsidRPr="00952807" w:rsidRDefault="004C2310" w:rsidP="00BC1CB5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4C2310" w14:paraId="0D8E5D20" w14:textId="77777777" w:rsidTr="00BC1CB5">
        <w:tc>
          <w:tcPr>
            <w:tcW w:w="9062" w:type="dxa"/>
            <w:shd w:val="clear" w:color="auto" w:fill="FBDACC"/>
          </w:tcPr>
          <w:p w14:paraId="64B4F7AC" w14:textId="77777777" w:rsidR="004C2310" w:rsidRPr="008D2424" w:rsidRDefault="004C2310" w:rsidP="00BC1CB5">
            <w:pPr>
              <w:pStyle w:val="HSOUtzahlavi"/>
            </w:pPr>
            <w:r w:rsidRPr="008D2424">
              <w:t>Zdůvodnění:</w:t>
            </w:r>
          </w:p>
        </w:tc>
      </w:tr>
      <w:tr w:rsidR="004C2310" w14:paraId="6437BA99" w14:textId="77777777" w:rsidTr="00BC1CB5">
        <w:tc>
          <w:tcPr>
            <w:tcW w:w="9062" w:type="dxa"/>
          </w:tcPr>
          <w:p w14:paraId="0A651A8F" w14:textId="2EB79B5F" w:rsidR="00E149A7" w:rsidRDefault="00E149A7" w:rsidP="00DB622E">
            <w:pPr>
              <w:pStyle w:val="HSOUtext"/>
              <w:spacing w:before="120"/>
            </w:pPr>
            <w:r>
              <w:t>Více než polovina obcí provozuje mateřské školy a základní školy do 1. stupně, často ve formě malotřídek. Střední školy se nacházejí v České Lípě. Stav některých budov není v dobrém stavu a vyžaduje rekonstrukci.</w:t>
            </w:r>
          </w:p>
          <w:p w14:paraId="733F7350" w14:textId="5FBDAB65" w:rsidR="004C2310" w:rsidRPr="004C2310" w:rsidRDefault="00533B2E" w:rsidP="00DB622E">
            <w:pPr>
              <w:pStyle w:val="HSOUtext"/>
              <w:spacing w:before="120"/>
            </w:pPr>
            <w:r>
              <w:t>Vzdělanostní struktura obyvatelstva na Českolipsku je ve srovnání s průměrem kraje nižší, což má negativní dopad na zaměstnanost a celkové sociální charakteristiky území.</w:t>
            </w:r>
          </w:p>
        </w:tc>
      </w:tr>
      <w:tr w:rsidR="004C2310" w14:paraId="62CA3E1C" w14:textId="77777777" w:rsidTr="00BC1CB5">
        <w:tc>
          <w:tcPr>
            <w:tcW w:w="9062" w:type="dxa"/>
            <w:shd w:val="clear" w:color="auto" w:fill="FBDACC"/>
          </w:tcPr>
          <w:p w14:paraId="48FE6735" w14:textId="77777777" w:rsidR="004C2310" w:rsidRDefault="004C2310" w:rsidP="00BC1CB5">
            <w:pPr>
              <w:pStyle w:val="HSOUtzahlavi"/>
            </w:pPr>
            <w:r>
              <w:lastRenderedPageBreak/>
              <w:t>vazba na analýzu</w:t>
            </w:r>
            <w:r w:rsidRPr="008D2424">
              <w:t>:</w:t>
            </w:r>
          </w:p>
        </w:tc>
      </w:tr>
      <w:tr w:rsidR="004C2310" w14:paraId="776824C5" w14:textId="77777777" w:rsidTr="00BC1CB5">
        <w:tc>
          <w:tcPr>
            <w:tcW w:w="9062" w:type="dxa"/>
          </w:tcPr>
          <w:p w14:paraId="32E70E8A" w14:textId="502CE2EC" w:rsidR="00133A1A" w:rsidRDefault="00133A1A" w:rsidP="00E671C8">
            <w:pPr>
              <w:pStyle w:val="HSOUodrazka"/>
              <w:numPr>
                <w:ilvl w:val="0"/>
                <w:numId w:val="56"/>
              </w:numPr>
              <w:ind w:left="312" w:hanging="284"/>
            </w:pPr>
            <w:r>
              <w:t xml:space="preserve">dostupnost středních škol v České Lípě </w:t>
            </w:r>
          </w:p>
          <w:p w14:paraId="55108FC4" w14:textId="0E43A033" w:rsidR="004C2310" w:rsidRPr="00897775" w:rsidRDefault="00133A1A" w:rsidP="00897775">
            <w:pPr>
              <w:pStyle w:val="HSOUodrazka"/>
              <w:spacing w:before="120"/>
              <w:ind w:left="329" w:hanging="329"/>
            </w:pPr>
            <w:r>
              <w:t xml:space="preserve">nízká vzdělanost obyvatel </w:t>
            </w:r>
          </w:p>
        </w:tc>
      </w:tr>
      <w:tr w:rsidR="004C2310" w14:paraId="49AA2131" w14:textId="77777777" w:rsidTr="00BC1CB5">
        <w:tc>
          <w:tcPr>
            <w:tcW w:w="9062" w:type="dxa"/>
            <w:shd w:val="clear" w:color="auto" w:fill="FBDACC"/>
          </w:tcPr>
          <w:p w14:paraId="7157A036" w14:textId="77777777" w:rsidR="004C2310" w:rsidRDefault="004C2310" w:rsidP="00BC1CB5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4C2310" w14:paraId="26722F5C" w14:textId="77777777" w:rsidTr="00BC1CB5">
        <w:tc>
          <w:tcPr>
            <w:tcW w:w="9062" w:type="dxa"/>
          </w:tcPr>
          <w:p w14:paraId="1EC82C18" w14:textId="4BA84A23" w:rsidR="004C2310" w:rsidRDefault="004C2310" w:rsidP="00BC1CB5">
            <w:pPr>
              <w:pStyle w:val="HSOUtext"/>
              <w:spacing w:before="120"/>
            </w:pPr>
            <w:r w:rsidRPr="00D4038C">
              <w:rPr>
                <w:b/>
                <w:bCs/>
              </w:rPr>
              <w:t>SC 3.</w:t>
            </w:r>
            <w:r w:rsidR="00152EE3">
              <w:rPr>
                <w:b/>
                <w:bCs/>
              </w:rPr>
              <w:t>1</w:t>
            </w:r>
            <w:r w:rsidRPr="004A5BAD">
              <w:t xml:space="preserve"> </w:t>
            </w:r>
            <w:r w:rsidR="00152EE3">
              <w:t xml:space="preserve">Vytvořit vhodné podmínky pro diverzifikaci ekonomické základny regionálních center a jejich venkovského zázemí a využití jejich potenciálu a podpořit propojení podnikatelských subjektů ve vztahu k potřebám trhu práce </w:t>
            </w:r>
            <w:r w:rsidRPr="004A5BAD">
              <w:t xml:space="preserve"> </w:t>
            </w:r>
          </w:p>
          <w:p w14:paraId="080CBCEB" w14:textId="585F9B94" w:rsidR="00152EE3" w:rsidRDefault="00152EE3" w:rsidP="00152EE3">
            <w:pPr>
              <w:pStyle w:val="HSOUtext"/>
              <w:spacing w:before="120"/>
            </w:pPr>
            <w:r w:rsidRPr="00D4038C">
              <w:rPr>
                <w:b/>
                <w:bCs/>
              </w:rPr>
              <w:t>SC 3.3</w:t>
            </w:r>
            <w:r w:rsidRPr="004A5BAD">
              <w:t xml:space="preserve"> Zlepšit dostupnost služeb v regionálních centrech i v jejich venkovském zázemí s důrazem na kulturní dědictví, péči o památky a místní specifika a reagovat na problémy spojené se stárnutím a</w:t>
            </w:r>
            <w:r w:rsidR="001434C5">
              <w:t> </w:t>
            </w:r>
            <w:r w:rsidRPr="004A5BAD">
              <w:t xml:space="preserve">existencí či vznikem sociálně vyloučených lokalit </w:t>
            </w:r>
          </w:p>
          <w:p w14:paraId="00505FA7" w14:textId="77777777" w:rsidR="004C2310" w:rsidRDefault="004C2310" w:rsidP="00BC1CB5">
            <w:pPr>
              <w:pStyle w:val="HSOUtext"/>
            </w:pPr>
            <w:r w:rsidRPr="00D4038C">
              <w:rPr>
                <w:rFonts w:eastAsiaTheme="majorEastAsia" w:cstheme="minorHAnsi"/>
                <w:b/>
                <w:bCs/>
              </w:rPr>
              <w:t>SC 5.4</w:t>
            </w:r>
            <w:r>
              <w:rPr>
                <w:rFonts w:eastAsiaTheme="majorEastAsia" w:cstheme="minorHAnsi"/>
              </w:rPr>
              <w:t xml:space="preserve"> Zajištění dostatečné občanské vybavenosti</w:t>
            </w:r>
          </w:p>
        </w:tc>
      </w:tr>
      <w:tr w:rsidR="004C2310" w14:paraId="71A9D26D" w14:textId="77777777" w:rsidTr="00BC1CB5">
        <w:tc>
          <w:tcPr>
            <w:tcW w:w="9062" w:type="dxa"/>
            <w:shd w:val="clear" w:color="auto" w:fill="FBDACC"/>
          </w:tcPr>
          <w:p w14:paraId="058F9DEA" w14:textId="77777777" w:rsidR="004C2310" w:rsidRDefault="004C2310" w:rsidP="00BC1CB5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4C2310" w14:paraId="1B1B80A1" w14:textId="77777777" w:rsidTr="00BC1CB5">
        <w:tc>
          <w:tcPr>
            <w:tcW w:w="9062" w:type="dxa"/>
          </w:tcPr>
          <w:p w14:paraId="1AFA9730" w14:textId="3977E4D0" w:rsidR="004C2310" w:rsidRDefault="004C2310" w:rsidP="00BC1CB5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 xml:space="preserve">SC </w:t>
            </w:r>
            <w:r>
              <w:rPr>
                <w:b/>
                <w:bCs/>
                <w:szCs w:val="20"/>
              </w:rPr>
              <w:t>D</w:t>
            </w:r>
            <w:r w:rsidR="00F67CE7">
              <w:rPr>
                <w:b/>
                <w:bCs/>
                <w:szCs w:val="20"/>
              </w:rPr>
              <w:t>1</w:t>
            </w:r>
            <w:r>
              <w:rPr>
                <w:b/>
                <w:bCs/>
                <w:szCs w:val="20"/>
              </w:rPr>
              <w:t xml:space="preserve"> </w:t>
            </w:r>
            <w:r w:rsidR="00F67CE7">
              <w:rPr>
                <w:szCs w:val="20"/>
              </w:rPr>
              <w:t>Vzdělávání pro budoucnost</w:t>
            </w:r>
          </w:p>
          <w:p w14:paraId="3DE7CC68" w14:textId="77777777" w:rsidR="004C2310" w:rsidRPr="00A308E1" w:rsidRDefault="004C2310" w:rsidP="00BC1CB5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00997B4A" w14:textId="77777777" w:rsidR="004C2310" w:rsidRDefault="004C2310" w:rsidP="00BC1CB5">
            <w:pPr>
              <w:pStyle w:val="Ntext"/>
              <w:spacing w:before="0"/>
            </w:pPr>
            <w:r w:rsidRPr="00512ACF">
              <w:rPr>
                <w:b/>
                <w:bCs/>
                <w:szCs w:val="20"/>
              </w:rPr>
              <w:t>SC E3</w:t>
            </w:r>
            <w:r w:rsidRPr="00512ACF">
              <w:rPr>
                <w:szCs w:val="20"/>
              </w:rPr>
              <w:t xml:space="preserve"> Sebevědomý venkov</w:t>
            </w:r>
          </w:p>
        </w:tc>
      </w:tr>
      <w:tr w:rsidR="004C2310" w14:paraId="090C3E74" w14:textId="77777777" w:rsidTr="00BC1CB5">
        <w:tc>
          <w:tcPr>
            <w:tcW w:w="9062" w:type="dxa"/>
            <w:shd w:val="clear" w:color="auto" w:fill="FBDACC"/>
          </w:tcPr>
          <w:p w14:paraId="1D38045E" w14:textId="77777777" w:rsidR="004C2310" w:rsidRPr="004A5BAD" w:rsidRDefault="004C2310" w:rsidP="00BC1CB5">
            <w:pPr>
              <w:pStyle w:val="HSOUtzahlavi"/>
            </w:pPr>
            <w:r>
              <w:t>vazba na zásady územního rozvoje libereckého kraje:</w:t>
            </w:r>
          </w:p>
        </w:tc>
      </w:tr>
      <w:tr w:rsidR="004C2310" w14:paraId="51569C4C" w14:textId="77777777" w:rsidTr="00BC1CB5">
        <w:tc>
          <w:tcPr>
            <w:tcW w:w="9062" w:type="dxa"/>
          </w:tcPr>
          <w:p w14:paraId="35C49360" w14:textId="421CD71B" w:rsidR="004C2310" w:rsidRPr="004A5BAD" w:rsidRDefault="003D2CE6" w:rsidP="003D2CE6">
            <w:pPr>
              <w:pStyle w:val="HSOUtext"/>
              <w:spacing w:before="120"/>
            </w:pPr>
            <w:r>
              <w:rPr>
                <w:b/>
                <w:bCs/>
              </w:rPr>
              <w:t>Z58</w:t>
            </w:r>
            <w:r w:rsidR="00C86904" w:rsidRPr="004A5BAD">
              <w:t xml:space="preserve"> </w:t>
            </w:r>
            <w:r w:rsidR="00C86904" w:rsidRPr="004A5BAD">
              <w:rPr>
                <w:b/>
                <w:bCs/>
              </w:rPr>
              <w:t>(</w:t>
            </w:r>
            <w:r>
              <w:rPr>
                <w:b/>
                <w:bCs/>
              </w:rPr>
              <w:t>Občanské vybavení</w:t>
            </w:r>
            <w:r w:rsidR="00C86904" w:rsidRPr="004A5BAD">
              <w:rPr>
                <w:b/>
                <w:bCs/>
              </w:rPr>
              <w:t>)</w:t>
            </w:r>
            <w:r w:rsidR="00C86904" w:rsidRPr="004A5BAD">
              <w:t xml:space="preserve"> </w:t>
            </w:r>
            <w:r>
              <w:t>Zlepšovat podmínky pro rozvoj občanského vybavení</w:t>
            </w:r>
            <w:r w:rsidR="00C86904">
              <w:t>.</w:t>
            </w:r>
          </w:p>
        </w:tc>
      </w:tr>
      <w:tr w:rsidR="004C2310" w14:paraId="09CB6243" w14:textId="77777777" w:rsidTr="00BC1CB5">
        <w:tc>
          <w:tcPr>
            <w:tcW w:w="9062" w:type="dxa"/>
            <w:shd w:val="clear" w:color="auto" w:fill="FBDACC"/>
          </w:tcPr>
          <w:p w14:paraId="0C1481FC" w14:textId="77777777" w:rsidR="004C2310" w:rsidRPr="00A308E1" w:rsidRDefault="004C2310" w:rsidP="00BC1CB5">
            <w:pPr>
              <w:pStyle w:val="HSOUtzahlavi"/>
            </w:pPr>
            <w:r>
              <w:t>příklady záměrů z informačního systému projektových záměrů:</w:t>
            </w:r>
          </w:p>
        </w:tc>
      </w:tr>
      <w:tr w:rsidR="00C86904" w14:paraId="4A3E8ACF" w14:textId="77777777" w:rsidTr="00BC1CB5">
        <w:tc>
          <w:tcPr>
            <w:tcW w:w="9062" w:type="dxa"/>
          </w:tcPr>
          <w:p w14:paraId="67A9F380" w14:textId="77777777" w:rsidR="00100578" w:rsidRDefault="00100578" w:rsidP="009667E6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Snížení energetické náročnosti ZŠ Dubá  </w:t>
            </w:r>
          </w:p>
          <w:p w14:paraId="5A856347" w14:textId="57C0A8C0" w:rsidR="00C86904" w:rsidRPr="006D5A93" w:rsidRDefault="00100578" w:rsidP="00100578">
            <w:pPr>
              <w:pStyle w:val="HSOUtext"/>
              <w:numPr>
                <w:ilvl w:val="0"/>
                <w:numId w:val="31"/>
              </w:numPr>
            </w:pPr>
            <w:r>
              <w:t>město Dubá/Dubá/49 000 000Kč/2025-2027</w:t>
            </w:r>
          </w:p>
        </w:tc>
      </w:tr>
      <w:tr w:rsidR="00C86904" w14:paraId="6D4229B4" w14:textId="77777777" w:rsidTr="00BC1CB5">
        <w:tc>
          <w:tcPr>
            <w:tcW w:w="9062" w:type="dxa"/>
            <w:shd w:val="clear" w:color="auto" w:fill="FBDACC"/>
          </w:tcPr>
          <w:p w14:paraId="5C60163E" w14:textId="77777777" w:rsidR="00C86904" w:rsidRPr="00952807" w:rsidRDefault="00C86904" w:rsidP="00C86904">
            <w:pPr>
              <w:pStyle w:val="HSOUtzahlavi"/>
            </w:pPr>
            <w:r>
              <w:t>DALŠÍ PROJEKTOVÉ ZÁMĚRY:</w:t>
            </w:r>
          </w:p>
        </w:tc>
      </w:tr>
      <w:tr w:rsidR="00C86904" w14:paraId="0877E481" w14:textId="77777777" w:rsidTr="00BC1CB5">
        <w:tc>
          <w:tcPr>
            <w:tcW w:w="9062" w:type="dxa"/>
          </w:tcPr>
          <w:p w14:paraId="3A6601C2" w14:textId="77777777" w:rsidR="009667E6" w:rsidRPr="0026167A" w:rsidRDefault="009667E6" w:rsidP="009667E6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Kravaře</w:t>
            </w:r>
            <w:r w:rsidRPr="0026167A">
              <w:rPr>
                <w:b/>
                <w:bCs/>
              </w:rPr>
              <w:t xml:space="preserve">: </w:t>
            </w:r>
          </w:p>
          <w:p w14:paraId="01A16976" w14:textId="77777777" w:rsidR="009667E6" w:rsidRDefault="009667E6" w:rsidP="009667E6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snížení energetické náročnosti MŠ </w:t>
            </w:r>
          </w:p>
          <w:p w14:paraId="4AA32625" w14:textId="77777777" w:rsidR="009667E6" w:rsidRPr="0026167A" w:rsidRDefault="009667E6" w:rsidP="009667E6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Okna</w:t>
            </w:r>
            <w:r w:rsidRPr="0026167A">
              <w:rPr>
                <w:b/>
                <w:bCs/>
              </w:rPr>
              <w:t xml:space="preserve">: </w:t>
            </w:r>
          </w:p>
          <w:p w14:paraId="27768277" w14:textId="1B8810D5" w:rsidR="00C86904" w:rsidRPr="009667E6" w:rsidRDefault="009667E6" w:rsidP="009667E6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rekonstrukce nemovitosti na školu a společenský sál </w:t>
            </w:r>
          </w:p>
        </w:tc>
      </w:tr>
    </w:tbl>
    <w:p w14:paraId="61018F01" w14:textId="77777777" w:rsidR="004C2310" w:rsidRDefault="004C2310" w:rsidP="00C86904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86904" w:rsidRPr="0061643F" w14:paraId="6F9EEF6E" w14:textId="77777777" w:rsidTr="00BC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ED5D36"/>
          </w:tcPr>
          <w:p w14:paraId="01C14C76" w14:textId="77777777" w:rsidR="00C86904" w:rsidRPr="0061643F" w:rsidRDefault="00C86904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C86904" w14:paraId="1E5CFEBB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F544161" w14:textId="3F36D7B6" w:rsidR="00C86904" w:rsidRPr="009E0D1A" w:rsidRDefault="00CC73CF" w:rsidP="009E0D1A">
            <w:pPr>
              <w:pStyle w:val="aktivita"/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Podpora dostupnosti profesního a celoživotního vzdělávání </w:t>
            </w:r>
          </w:p>
        </w:tc>
      </w:tr>
      <w:tr w:rsidR="00C86904" w14:paraId="07E0EE8C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70A51343" w14:textId="5D0BE2F1" w:rsidR="00C86904" w:rsidRPr="009E0D1A" w:rsidRDefault="00CC73CF" w:rsidP="009E0D1A">
            <w:pPr>
              <w:pStyle w:val="aktivita"/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Pořizování, údržba a obnova materiálně-technického zázemí a vybavení vzdělávacích zařízení </w:t>
            </w:r>
            <w:r w:rsidR="00082EF1">
              <w:rPr>
                <w:b w:val="0"/>
                <w:bCs w:val="0"/>
                <w:color w:val="auto"/>
              </w:rPr>
              <w:t xml:space="preserve"> </w:t>
            </w:r>
            <w:r w:rsidR="00C86904" w:rsidRPr="009E0D1A">
              <w:rPr>
                <w:b w:val="0"/>
                <w:bCs w:val="0"/>
                <w:color w:val="auto"/>
              </w:rPr>
              <w:t xml:space="preserve">  </w:t>
            </w:r>
          </w:p>
        </w:tc>
      </w:tr>
    </w:tbl>
    <w:p w14:paraId="2BC36332" w14:textId="77777777" w:rsidR="00C86904" w:rsidRDefault="00C86904" w:rsidP="00304AC2">
      <w:pPr>
        <w:pStyle w:val="HSOU1"/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02CF" w14:paraId="01870D67" w14:textId="77777777" w:rsidTr="00A36E12">
        <w:tc>
          <w:tcPr>
            <w:tcW w:w="9062" w:type="dxa"/>
            <w:tcBorders>
              <w:top w:val="nil"/>
              <w:bottom w:val="nil"/>
            </w:tcBorders>
            <w:shd w:val="clear" w:color="auto" w:fill="ED5D36"/>
          </w:tcPr>
          <w:p w14:paraId="30DBF65D" w14:textId="0BE1C9A8" w:rsidR="00F602CF" w:rsidRPr="00573E1A" w:rsidRDefault="00F602CF" w:rsidP="00A36E12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60" w:name="_Toc228945387"/>
            <w:proofErr w:type="gramStart"/>
            <w:r>
              <w:rPr>
                <w:spacing w:val="40"/>
                <w:sz w:val="24"/>
                <w:szCs w:val="24"/>
              </w:rPr>
              <w:lastRenderedPageBreak/>
              <w:t>3D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</w:r>
            <w:r>
              <w:rPr>
                <w:spacing w:val="40"/>
                <w:sz w:val="24"/>
                <w:szCs w:val="24"/>
              </w:rPr>
              <w:t>příznivé sociální prostředí a bezpečnost obyvatel a</w:t>
            </w:r>
            <w:r w:rsidR="00B00CE7">
              <w:rPr>
                <w:spacing w:val="40"/>
                <w:sz w:val="24"/>
                <w:szCs w:val="24"/>
              </w:rPr>
              <w:t> </w:t>
            </w:r>
            <w:r>
              <w:rPr>
                <w:spacing w:val="40"/>
                <w:sz w:val="24"/>
                <w:szCs w:val="24"/>
              </w:rPr>
              <w:t>majetku</w:t>
            </w:r>
            <w:bookmarkEnd w:id="60"/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</w:tr>
      <w:tr w:rsidR="00F602CF" w:rsidRPr="00952807" w14:paraId="3D4F03C5" w14:textId="77777777" w:rsidTr="00A36E12">
        <w:tc>
          <w:tcPr>
            <w:tcW w:w="9062" w:type="dxa"/>
            <w:tcBorders>
              <w:top w:val="nil"/>
            </w:tcBorders>
          </w:tcPr>
          <w:p w14:paraId="3519E410" w14:textId="77777777" w:rsidR="00F602CF" w:rsidRPr="00952807" w:rsidRDefault="00F602CF" w:rsidP="00A36E12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F602CF" w14:paraId="766FD148" w14:textId="77777777" w:rsidTr="00A36E12">
        <w:tc>
          <w:tcPr>
            <w:tcW w:w="9062" w:type="dxa"/>
            <w:shd w:val="clear" w:color="auto" w:fill="FBDACC"/>
          </w:tcPr>
          <w:p w14:paraId="1B506643" w14:textId="77777777" w:rsidR="00F602CF" w:rsidRPr="008D2424" w:rsidRDefault="00F602CF" w:rsidP="00A36E12">
            <w:pPr>
              <w:pStyle w:val="HSOUtzahlavi"/>
            </w:pPr>
            <w:r w:rsidRPr="008D2424">
              <w:t>Zdůvodnění:</w:t>
            </w:r>
          </w:p>
        </w:tc>
      </w:tr>
      <w:tr w:rsidR="00F602CF" w14:paraId="5E12459B" w14:textId="77777777" w:rsidTr="00A36E12">
        <w:tc>
          <w:tcPr>
            <w:tcW w:w="9062" w:type="dxa"/>
          </w:tcPr>
          <w:p w14:paraId="6AD2DDFC" w14:textId="77777777" w:rsidR="00B91F9F" w:rsidRDefault="00B91F9F" w:rsidP="00B91F9F">
            <w:pPr>
              <w:pStyle w:val="HSOUtext"/>
              <w:spacing w:before="120"/>
            </w:pPr>
            <w:r>
              <w:t>Na území Českolipska byly identifikovány sociálně vyloučené lokality. Zároveň je pro tuto oblast zaznamenán nadprůměrný podíl osob s exekucemi.</w:t>
            </w:r>
          </w:p>
          <w:p w14:paraId="195E9F4E" w14:textId="3B6B6F05" w:rsidR="00F602CF" w:rsidRPr="004C2310" w:rsidRDefault="004757EE" w:rsidP="00B91F9F">
            <w:pPr>
              <w:pStyle w:val="HSOUtext"/>
              <w:spacing w:before="120"/>
            </w:pPr>
            <w:r w:rsidRPr="004757EE">
              <w:t>V menších obcích, kde není zřízena služebna Policie ČR, je akceschopnost policie při řešení vzniklých situací pomalejší (např. kvůli delší dojezdové vzdálenosti).</w:t>
            </w:r>
          </w:p>
        </w:tc>
      </w:tr>
      <w:tr w:rsidR="00F602CF" w14:paraId="28F89740" w14:textId="77777777" w:rsidTr="00A36E12">
        <w:tc>
          <w:tcPr>
            <w:tcW w:w="9062" w:type="dxa"/>
            <w:shd w:val="clear" w:color="auto" w:fill="FBDACC"/>
          </w:tcPr>
          <w:p w14:paraId="7E053614" w14:textId="77777777" w:rsidR="00F602CF" w:rsidRDefault="00F602CF" w:rsidP="00A36E12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F602CF" w14:paraId="0CD80FA3" w14:textId="77777777" w:rsidTr="00A36E12">
        <w:tc>
          <w:tcPr>
            <w:tcW w:w="9062" w:type="dxa"/>
          </w:tcPr>
          <w:p w14:paraId="63CF40FF" w14:textId="77777777" w:rsidR="00F602CF" w:rsidRPr="00762C39" w:rsidRDefault="00F602CF" w:rsidP="00F76493">
            <w:pPr>
              <w:pStyle w:val="HSOUodrazka"/>
              <w:ind w:left="329" w:hanging="329"/>
            </w:pPr>
            <w:r w:rsidRPr="00762C39">
              <w:t>existence sociálně vyloučených lokalit</w:t>
            </w:r>
          </w:p>
          <w:p w14:paraId="36380E1D" w14:textId="77777777" w:rsidR="00F602CF" w:rsidRPr="00762C39" w:rsidRDefault="00F602CF" w:rsidP="00A36E12">
            <w:pPr>
              <w:pStyle w:val="HSOUodrazka"/>
            </w:pPr>
            <w:r w:rsidRPr="00762C39">
              <w:t>vysoký podíl osob v exekuci</w:t>
            </w:r>
          </w:p>
          <w:p w14:paraId="33A99C25" w14:textId="1F55F57B" w:rsidR="00F602CF" w:rsidRDefault="00A8507C" w:rsidP="00F76493">
            <w:pPr>
              <w:pStyle w:val="HSOUodrazka"/>
              <w:ind w:left="329" w:hanging="329"/>
            </w:pPr>
            <w:r>
              <w:t xml:space="preserve">absence služeben Policie ČR v menších obcích z hlediska dostupnosti a rychlé reakce na vzniklé situace </w:t>
            </w:r>
          </w:p>
        </w:tc>
      </w:tr>
      <w:tr w:rsidR="00F602CF" w14:paraId="42E72CD0" w14:textId="77777777" w:rsidTr="00A36E12">
        <w:tc>
          <w:tcPr>
            <w:tcW w:w="9062" w:type="dxa"/>
            <w:shd w:val="clear" w:color="auto" w:fill="FBDACC"/>
          </w:tcPr>
          <w:p w14:paraId="57DC8BAC" w14:textId="77777777" w:rsidR="00F602CF" w:rsidRDefault="00F602CF" w:rsidP="00A36E12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F602CF" w14:paraId="4196B4E1" w14:textId="77777777" w:rsidTr="00A36E12">
        <w:tc>
          <w:tcPr>
            <w:tcW w:w="9062" w:type="dxa"/>
          </w:tcPr>
          <w:p w14:paraId="39AEED8C" w14:textId="14E58D90" w:rsidR="00F602CF" w:rsidRDefault="00F602CF" w:rsidP="00A36E12">
            <w:pPr>
              <w:pStyle w:val="HSOUtext"/>
              <w:spacing w:before="120"/>
            </w:pPr>
            <w:r w:rsidRPr="00D4038C">
              <w:rPr>
                <w:b/>
                <w:bCs/>
              </w:rPr>
              <w:t>SC 3.3</w:t>
            </w:r>
            <w:r w:rsidRPr="004A5BAD">
              <w:t xml:space="preserve"> Zlepšit dostupnost služeb v regionálních centrech i v jejich venkovském zázemí s důrazem na kulturní dědictví, péči o památky a místní specifika a reagovat na problémy spojené se stárnutím a</w:t>
            </w:r>
            <w:r w:rsidR="009A4C3D">
              <w:t> </w:t>
            </w:r>
            <w:r w:rsidRPr="004A5BAD">
              <w:t xml:space="preserve">existencí či vznikem sociálně vyloučených lokalit </w:t>
            </w:r>
          </w:p>
          <w:p w14:paraId="3C3B14B8" w14:textId="58A16E14" w:rsidR="00F602CF" w:rsidRDefault="00F602CF" w:rsidP="00A36E12">
            <w:pPr>
              <w:pStyle w:val="HSOUtext"/>
            </w:pPr>
            <w:r w:rsidRPr="00F67CE7">
              <w:rPr>
                <w:b/>
                <w:bCs/>
              </w:rPr>
              <w:t>SC 5.3</w:t>
            </w:r>
            <w:r>
              <w:t xml:space="preserve"> Zajistit efektivní prevenci sociálního vyloučení a energetické chudoby a podporovat komunitní život v obcích </w:t>
            </w:r>
          </w:p>
        </w:tc>
      </w:tr>
      <w:tr w:rsidR="00F602CF" w14:paraId="728EA327" w14:textId="77777777" w:rsidTr="00A36E12">
        <w:tc>
          <w:tcPr>
            <w:tcW w:w="9062" w:type="dxa"/>
            <w:shd w:val="clear" w:color="auto" w:fill="FBDACC"/>
          </w:tcPr>
          <w:p w14:paraId="4DA5F401" w14:textId="77777777" w:rsidR="00F602CF" w:rsidRDefault="00F602CF" w:rsidP="00A36E12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F602CF" w14:paraId="450CCF29" w14:textId="77777777" w:rsidTr="00A36E12">
        <w:tc>
          <w:tcPr>
            <w:tcW w:w="9062" w:type="dxa"/>
          </w:tcPr>
          <w:p w14:paraId="1600133C" w14:textId="77777777" w:rsidR="00F602CF" w:rsidRDefault="00F602CF" w:rsidP="007E4374">
            <w:pPr>
              <w:pStyle w:val="Ntext"/>
              <w:spacing w:after="0"/>
              <w:rPr>
                <w:szCs w:val="20"/>
              </w:rPr>
            </w:pPr>
            <w:r w:rsidRPr="00D4038C">
              <w:rPr>
                <w:b/>
                <w:bCs/>
                <w:szCs w:val="20"/>
              </w:rPr>
              <w:t>SC D3</w:t>
            </w:r>
            <w:r>
              <w:rPr>
                <w:szCs w:val="20"/>
              </w:rPr>
              <w:t xml:space="preserve"> Vstřícné a dostupné služby v sociální oblasti</w:t>
            </w:r>
          </w:p>
          <w:p w14:paraId="1BEEADC8" w14:textId="77777777" w:rsidR="00F602CF" w:rsidRPr="00F67CE7" w:rsidRDefault="00F602CF" w:rsidP="00A36E12">
            <w:pPr>
              <w:pStyle w:val="Ntext"/>
              <w:spacing w:before="0" w:after="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SC D4 </w:t>
            </w:r>
            <w:r>
              <w:rPr>
                <w:szCs w:val="20"/>
              </w:rPr>
              <w:t>Bezpečné místo pro život</w:t>
            </w:r>
          </w:p>
          <w:p w14:paraId="2E8D81FD" w14:textId="77777777" w:rsidR="00F602CF" w:rsidRPr="00A308E1" w:rsidRDefault="00F602CF" w:rsidP="00A36E12">
            <w:pPr>
              <w:pStyle w:val="Ntext"/>
              <w:spacing w:before="0"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05C08075" w14:textId="77777777" w:rsidR="00F602CF" w:rsidRDefault="00F602CF" w:rsidP="00A36E12">
            <w:pPr>
              <w:pStyle w:val="Ntext"/>
              <w:spacing w:before="0"/>
            </w:pPr>
            <w:r w:rsidRPr="00512ACF">
              <w:rPr>
                <w:b/>
                <w:bCs/>
                <w:szCs w:val="20"/>
              </w:rPr>
              <w:t>SC E3</w:t>
            </w:r>
            <w:r w:rsidRPr="00512ACF">
              <w:rPr>
                <w:szCs w:val="20"/>
              </w:rPr>
              <w:t xml:space="preserve"> Sebevědomý venkov</w:t>
            </w:r>
          </w:p>
        </w:tc>
      </w:tr>
      <w:tr w:rsidR="00F602CF" w14:paraId="322AFA50" w14:textId="77777777" w:rsidTr="00A36E12">
        <w:tc>
          <w:tcPr>
            <w:tcW w:w="9062" w:type="dxa"/>
            <w:shd w:val="clear" w:color="auto" w:fill="FBDACC"/>
          </w:tcPr>
          <w:p w14:paraId="04F47B4D" w14:textId="77777777" w:rsidR="00F602CF" w:rsidRPr="004A5BAD" w:rsidRDefault="00F602CF" w:rsidP="00A36E12">
            <w:pPr>
              <w:pStyle w:val="HSOUtzahlavi"/>
            </w:pPr>
            <w:r>
              <w:t>vazba na zásady územního rozvoje libereckého kraje:</w:t>
            </w:r>
          </w:p>
        </w:tc>
      </w:tr>
      <w:tr w:rsidR="00F602CF" w14:paraId="02ACA75D" w14:textId="77777777" w:rsidTr="00A36E12">
        <w:tc>
          <w:tcPr>
            <w:tcW w:w="9062" w:type="dxa"/>
          </w:tcPr>
          <w:p w14:paraId="35D19186" w14:textId="7649A711" w:rsidR="00F602CF" w:rsidRDefault="0085465A" w:rsidP="00A36E12">
            <w:pPr>
              <w:pStyle w:val="HSOUtext"/>
              <w:spacing w:before="120"/>
            </w:pPr>
            <w:r>
              <w:rPr>
                <w:b/>
                <w:bCs/>
              </w:rPr>
              <w:t>Z58</w:t>
            </w:r>
            <w:r w:rsidRPr="004A5BAD">
              <w:t xml:space="preserve"> </w:t>
            </w:r>
            <w:r w:rsidRPr="004A5BAD">
              <w:rPr>
                <w:b/>
                <w:bCs/>
              </w:rPr>
              <w:t>(</w:t>
            </w:r>
            <w:r>
              <w:rPr>
                <w:b/>
                <w:bCs/>
              </w:rPr>
              <w:t>Občanské vybavení</w:t>
            </w:r>
            <w:r w:rsidRPr="004A5BAD">
              <w:rPr>
                <w:b/>
                <w:bCs/>
              </w:rPr>
              <w:t>)</w:t>
            </w:r>
            <w:r w:rsidRPr="004A5BAD">
              <w:t xml:space="preserve"> </w:t>
            </w:r>
            <w:r>
              <w:t>Zlepšovat podmínky pro rozvoj občanského vybavení</w:t>
            </w:r>
            <w:r w:rsidR="00F602CF">
              <w:t>.</w:t>
            </w:r>
          </w:p>
          <w:p w14:paraId="727E6EE5" w14:textId="77777777" w:rsidR="00F602CF" w:rsidRDefault="00F602CF" w:rsidP="00A36E12">
            <w:pPr>
              <w:pStyle w:val="HSOUtext"/>
              <w:rPr>
                <w:rFonts w:eastAsiaTheme="majorEastAsia"/>
              </w:rPr>
            </w:pPr>
            <w:r w:rsidRPr="004714EC">
              <w:rPr>
                <w:rFonts w:eastAsiaTheme="majorEastAsia"/>
                <w:b/>
                <w:bCs/>
              </w:rPr>
              <w:t>Z54 (Koncepce územního uspořádání, typologie městských a venkovských prostorů)</w:t>
            </w:r>
            <w:r>
              <w:rPr>
                <w:rFonts w:eastAsiaTheme="majorEastAsia"/>
              </w:rPr>
              <w:t xml:space="preserve"> Vytvářet územní podmínky pro vyvážený rozvoj území a sociální soudržnosti v diferencovaných podmínkách městského a venkovského prostoru.</w:t>
            </w:r>
          </w:p>
          <w:p w14:paraId="43C89FF1" w14:textId="3B359DCB" w:rsidR="0085465A" w:rsidRPr="004A5BAD" w:rsidRDefault="0085465A" w:rsidP="00A36E12">
            <w:pPr>
              <w:pStyle w:val="HSOUtext"/>
            </w:pPr>
            <w:r w:rsidRPr="0085465A">
              <w:rPr>
                <w:rFonts w:eastAsiaTheme="majorEastAsia"/>
                <w:b/>
                <w:bCs/>
              </w:rPr>
              <w:t>Z61 (Zásady koncepce ochrany území a zvýšení jeho bezpečnosti)</w:t>
            </w:r>
            <w:r>
              <w:rPr>
                <w:rFonts w:eastAsiaTheme="majorEastAsia"/>
              </w:rPr>
              <w:t xml:space="preserve"> Chránit a rozvíjet zdroje a podmínky pro zajištění bezpečnosti území. </w:t>
            </w:r>
          </w:p>
        </w:tc>
      </w:tr>
      <w:tr w:rsidR="00F602CF" w14:paraId="22040308" w14:textId="77777777" w:rsidTr="00A36E12">
        <w:tc>
          <w:tcPr>
            <w:tcW w:w="9062" w:type="dxa"/>
            <w:shd w:val="clear" w:color="auto" w:fill="FBDACC"/>
          </w:tcPr>
          <w:p w14:paraId="2D188DC8" w14:textId="77777777" w:rsidR="00F602CF" w:rsidRPr="00A308E1" w:rsidRDefault="00F602CF" w:rsidP="00A36E12">
            <w:pPr>
              <w:pStyle w:val="HSOUtzahlavi"/>
            </w:pPr>
            <w:r>
              <w:t>příklady záměrů z informačního systému projektových záměrů:</w:t>
            </w:r>
          </w:p>
        </w:tc>
      </w:tr>
      <w:tr w:rsidR="00F602CF" w14:paraId="6DBA5526" w14:textId="77777777" w:rsidTr="00A36E12">
        <w:tc>
          <w:tcPr>
            <w:tcW w:w="9062" w:type="dxa"/>
          </w:tcPr>
          <w:p w14:paraId="30A2B9B0" w14:textId="5FC93A6B" w:rsidR="00F602CF" w:rsidRPr="006D5A93" w:rsidRDefault="00DB63C1" w:rsidP="00DB63C1">
            <w:pPr>
              <w:pStyle w:val="HSOUtext"/>
              <w:spacing w:before="120"/>
            </w:pPr>
            <w:r>
              <w:t>Nebyly identifikovány žádné záměry ve fázi plánování a přípravy pro toto téma.</w:t>
            </w:r>
          </w:p>
        </w:tc>
      </w:tr>
      <w:tr w:rsidR="00F602CF" w14:paraId="5865FB83" w14:textId="77777777" w:rsidTr="00A36E12">
        <w:tc>
          <w:tcPr>
            <w:tcW w:w="9062" w:type="dxa"/>
            <w:shd w:val="clear" w:color="auto" w:fill="FBDACC"/>
          </w:tcPr>
          <w:p w14:paraId="20618632" w14:textId="77777777" w:rsidR="00F602CF" w:rsidRPr="00952807" w:rsidRDefault="00F602CF" w:rsidP="00A36E12">
            <w:pPr>
              <w:pStyle w:val="HSOUtzahlavi"/>
            </w:pPr>
            <w:r>
              <w:t>DALŠÍ PROJEKTOVÉ ZÁMĚRY:</w:t>
            </w:r>
          </w:p>
        </w:tc>
      </w:tr>
      <w:tr w:rsidR="00F602CF" w14:paraId="3CE707B2" w14:textId="77777777" w:rsidTr="00A36E12">
        <w:tc>
          <w:tcPr>
            <w:tcW w:w="9062" w:type="dxa"/>
          </w:tcPr>
          <w:p w14:paraId="16184A4C" w14:textId="745FFC89" w:rsidR="00F602CF" w:rsidRPr="00952807" w:rsidRDefault="00DB63C1" w:rsidP="00DB63C1">
            <w:pPr>
              <w:pStyle w:val="HSOUtext"/>
              <w:spacing w:before="120"/>
              <w:rPr>
                <w:b/>
                <w:bCs/>
                <w:szCs w:val="20"/>
              </w:rPr>
            </w:pPr>
            <w:r>
              <w:t>Nebyly identifikovány žádné záměry ve fázi plánování a přípravy pro toto téma.</w:t>
            </w:r>
          </w:p>
        </w:tc>
      </w:tr>
    </w:tbl>
    <w:p w14:paraId="2BAD3FD7" w14:textId="77777777" w:rsidR="00AF3D7D" w:rsidRDefault="00AF3D7D" w:rsidP="00304AC2">
      <w:pPr>
        <w:pStyle w:val="HSOU1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602CF" w:rsidRPr="0061643F" w14:paraId="740F6244" w14:textId="77777777" w:rsidTr="00A36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ED5D36"/>
          </w:tcPr>
          <w:p w14:paraId="2736956E" w14:textId="77777777" w:rsidR="00F602CF" w:rsidRPr="0061643F" w:rsidRDefault="00F602CF" w:rsidP="00A36E12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F602CF" w14:paraId="7D43D6C9" w14:textId="77777777" w:rsidTr="00A36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D39CB95" w14:textId="77777777" w:rsidR="00F602CF" w:rsidRPr="009E0D1A" w:rsidRDefault="00F602CF" w:rsidP="00A36E12">
            <w:pPr>
              <w:pStyle w:val="aktivita"/>
              <w:ind w:left="306" w:hanging="284"/>
              <w:rPr>
                <w:b w:val="0"/>
                <w:bCs w:val="0"/>
                <w:color w:val="auto"/>
              </w:rPr>
            </w:pPr>
            <w:r w:rsidRPr="009E0D1A">
              <w:rPr>
                <w:b w:val="0"/>
                <w:bCs w:val="0"/>
                <w:color w:val="auto"/>
              </w:rPr>
              <w:t xml:space="preserve">Podpora sociální integrace, prevence sociálního vyloučení, </w:t>
            </w:r>
            <w:r>
              <w:rPr>
                <w:b w:val="0"/>
                <w:bCs w:val="0"/>
                <w:color w:val="auto"/>
              </w:rPr>
              <w:br/>
            </w:r>
            <w:r w:rsidRPr="009E0D1A">
              <w:rPr>
                <w:b w:val="0"/>
                <w:bCs w:val="0"/>
                <w:color w:val="auto"/>
              </w:rPr>
              <w:t>řešení sociálně vyloučených lokalit a skupin zde žijících</w:t>
            </w:r>
          </w:p>
        </w:tc>
      </w:tr>
      <w:tr w:rsidR="00F602CF" w14:paraId="79BA441A" w14:textId="77777777" w:rsidTr="00A36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2E93DE0C" w14:textId="73E090F6" w:rsidR="00F602CF" w:rsidRPr="009E0D1A" w:rsidRDefault="00721759" w:rsidP="00A36E12">
            <w:pPr>
              <w:pStyle w:val="aktivita"/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Podpora preventivních aktivit směřujících k vyhledávání a</w:t>
            </w:r>
            <w:r w:rsidR="00BA05B3">
              <w:rPr>
                <w:b w:val="0"/>
                <w:bCs w:val="0"/>
                <w:color w:val="auto"/>
              </w:rPr>
              <w:t> </w:t>
            </w:r>
            <w:r>
              <w:rPr>
                <w:b w:val="0"/>
                <w:bCs w:val="0"/>
                <w:color w:val="auto"/>
              </w:rPr>
              <w:t>začleňování osob</w:t>
            </w:r>
            <w:r w:rsidR="00F602CF" w:rsidRPr="009E0D1A">
              <w:rPr>
                <w:b w:val="0"/>
                <w:bCs w:val="0"/>
                <w:color w:val="auto"/>
              </w:rPr>
              <w:t xml:space="preserve"> </w:t>
            </w:r>
            <w:r w:rsidR="00450063">
              <w:rPr>
                <w:b w:val="0"/>
                <w:bCs w:val="0"/>
                <w:color w:val="auto"/>
              </w:rPr>
              <w:t xml:space="preserve">ohrožených sociálním vyloučením a osob vedoucích rizikový způsob života (vzdělávání, volnočasové aktivity, prevence ztráty bydlení …) </w:t>
            </w:r>
          </w:p>
        </w:tc>
      </w:tr>
      <w:tr w:rsidR="00F602CF" w14:paraId="6EA9E122" w14:textId="77777777" w:rsidTr="00A36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0357A84" w14:textId="35C18DC2" w:rsidR="00F602CF" w:rsidRPr="009E0D1A" w:rsidRDefault="00703CED" w:rsidP="00A36E12">
            <w:pPr>
              <w:pStyle w:val="aktivita"/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Zajištění dostatečného počtu policistů v závislosti na počtu uživatelů území a zohledňující rizikovost </w:t>
            </w:r>
          </w:p>
        </w:tc>
      </w:tr>
    </w:tbl>
    <w:p w14:paraId="00A3D5CC" w14:textId="77777777" w:rsidR="00AF3D7D" w:rsidRDefault="00AF3D7D" w:rsidP="002E3FAA">
      <w:pPr>
        <w:pStyle w:val="HSOU1"/>
        <w:jc w:val="left"/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3D7D" w14:paraId="4A5CDFF3" w14:textId="77777777" w:rsidTr="00AF3D7D">
        <w:tc>
          <w:tcPr>
            <w:tcW w:w="9062" w:type="dxa"/>
            <w:tcBorders>
              <w:top w:val="nil"/>
              <w:bottom w:val="nil"/>
            </w:tcBorders>
            <w:shd w:val="clear" w:color="auto" w:fill="FFCC00"/>
          </w:tcPr>
          <w:p w14:paraId="1F8EF515" w14:textId="36618870" w:rsidR="00AF3D7D" w:rsidRPr="00573E1A" w:rsidRDefault="00AF3D7D" w:rsidP="00BC1CB5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61" w:name="_Toc228945388"/>
            <w:r>
              <w:rPr>
                <w:spacing w:val="40"/>
                <w:sz w:val="24"/>
                <w:szCs w:val="24"/>
              </w:rPr>
              <w:t>1E</w:t>
            </w:r>
            <w:r w:rsidRPr="00573E1A">
              <w:rPr>
                <w:spacing w:val="40"/>
                <w:sz w:val="24"/>
                <w:szCs w:val="24"/>
              </w:rPr>
              <w:br/>
            </w:r>
            <w:r w:rsidR="00C270E9">
              <w:rPr>
                <w:spacing w:val="40"/>
                <w:sz w:val="24"/>
                <w:szCs w:val="24"/>
              </w:rPr>
              <w:t>dostupné bydlení</w:t>
            </w:r>
            <w:r w:rsidR="000812E4">
              <w:rPr>
                <w:spacing w:val="40"/>
                <w:sz w:val="24"/>
                <w:szCs w:val="24"/>
              </w:rPr>
              <w:t xml:space="preserve"> a slu</w:t>
            </w:r>
            <w:r w:rsidR="006B11F9">
              <w:rPr>
                <w:spacing w:val="40"/>
                <w:sz w:val="24"/>
                <w:szCs w:val="24"/>
              </w:rPr>
              <w:t>ž</w:t>
            </w:r>
            <w:r w:rsidR="000B7294">
              <w:rPr>
                <w:spacing w:val="40"/>
                <w:sz w:val="24"/>
                <w:szCs w:val="24"/>
              </w:rPr>
              <w:t>by</w:t>
            </w:r>
            <w:r w:rsidR="00C270E9">
              <w:rPr>
                <w:spacing w:val="40"/>
                <w:sz w:val="24"/>
                <w:szCs w:val="24"/>
              </w:rPr>
              <w:t xml:space="preserve">, </w:t>
            </w:r>
            <w:r>
              <w:rPr>
                <w:spacing w:val="40"/>
                <w:sz w:val="24"/>
                <w:szCs w:val="24"/>
              </w:rPr>
              <w:t xml:space="preserve">zajištění a údržba </w:t>
            </w:r>
            <w:r w:rsidR="000812E4">
              <w:rPr>
                <w:spacing w:val="40"/>
                <w:sz w:val="24"/>
                <w:szCs w:val="24"/>
              </w:rPr>
              <w:t xml:space="preserve">veřejného </w:t>
            </w:r>
            <w:r>
              <w:rPr>
                <w:spacing w:val="40"/>
                <w:sz w:val="24"/>
                <w:szCs w:val="24"/>
              </w:rPr>
              <w:t>majetku</w:t>
            </w:r>
            <w:bookmarkEnd w:id="61"/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</w:tr>
      <w:tr w:rsidR="00AF3D7D" w:rsidRPr="00952807" w14:paraId="205AFE8C" w14:textId="77777777" w:rsidTr="00BC1CB5">
        <w:tc>
          <w:tcPr>
            <w:tcW w:w="9062" w:type="dxa"/>
            <w:tcBorders>
              <w:top w:val="nil"/>
            </w:tcBorders>
          </w:tcPr>
          <w:p w14:paraId="68084564" w14:textId="77777777" w:rsidR="00AF3D7D" w:rsidRPr="00952807" w:rsidRDefault="00AF3D7D" w:rsidP="00BC1CB5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AF3D7D" w14:paraId="0FC4DA87" w14:textId="77777777" w:rsidTr="00AF3D7D">
        <w:tc>
          <w:tcPr>
            <w:tcW w:w="9062" w:type="dxa"/>
            <w:shd w:val="clear" w:color="auto" w:fill="FFFFCC"/>
          </w:tcPr>
          <w:p w14:paraId="5DE405F1" w14:textId="77777777" w:rsidR="00AF3D7D" w:rsidRPr="008D2424" w:rsidRDefault="00AF3D7D" w:rsidP="00BC1CB5">
            <w:pPr>
              <w:pStyle w:val="HSOUtzahlavi"/>
            </w:pPr>
            <w:r w:rsidRPr="008D2424">
              <w:t>Zdůvodnění:</w:t>
            </w:r>
          </w:p>
        </w:tc>
      </w:tr>
      <w:tr w:rsidR="00AF3D7D" w14:paraId="025628F2" w14:textId="77777777" w:rsidTr="00BC1CB5">
        <w:tc>
          <w:tcPr>
            <w:tcW w:w="9062" w:type="dxa"/>
          </w:tcPr>
          <w:p w14:paraId="654CAC60" w14:textId="77777777" w:rsidR="00957B0E" w:rsidRDefault="00957B0E" w:rsidP="004D6038">
            <w:pPr>
              <w:pStyle w:val="HSOUtext"/>
              <w:spacing w:before="120"/>
            </w:pPr>
            <w:r>
              <w:t>Intenzita bytové výstavby na Českolipsku je ve srovnání s průměrem kraje podprůměrná.</w:t>
            </w:r>
          </w:p>
          <w:p w14:paraId="497DD69C" w14:textId="499BB332" w:rsidR="00957B0E" w:rsidRDefault="00957B0E" w:rsidP="00957B0E">
            <w:pPr>
              <w:pStyle w:val="HSOUtext"/>
            </w:pPr>
            <w:r>
              <w:t>Vlastní bytový fond je v obcích dlouhodobě obsazený, což komplikuje zajištění dostupného bydlení a</w:t>
            </w:r>
            <w:r w:rsidR="005A7F00">
              <w:t> </w:t>
            </w:r>
            <w:r>
              <w:t>startovacích bytů.</w:t>
            </w:r>
          </w:p>
          <w:p w14:paraId="726F38CF" w14:textId="77777777" w:rsidR="00AF3D7D" w:rsidRDefault="00957B0E" w:rsidP="00957B0E">
            <w:pPr>
              <w:pStyle w:val="HSOUtext"/>
            </w:pPr>
            <w:r>
              <w:t>Stav a vybavení některých veřejných budov není dobrý a často vyžaduje opravy. Také veřejná prostranství ve městech a obcích potřebují pravidelnou a systematickou údržbu</w:t>
            </w:r>
            <w:r w:rsidRPr="00957B0E">
              <w:t>.</w:t>
            </w:r>
          </w:p>
          <w:p w14:paraId="0F27BBA4" w14:textId="2332E0ED" w:rsidR="00C90A18" w:rsidRPr="00AF3D7D" w:rsidRDefault="00A4338C" w:rsidP="00957B0E">
            <w:pPr>
              <w:pStyle w:val="HSOUtext"/>
            </w:pPr>
            <w:r>
              <w:t>Českolipsko z</w:t>
            </w:r>
            <w:r w:rsidR="00502A5A">
              <w:t xml:space="preserve">aznamenává úbytek obyvatel. </w:t>
            </w:r>
          </w:p>
        </w:tc>
      </w:tr>
      <w:tr w:rsidR="00AF3D7D" w14:paraId="09BCF102" w14:textId="77777777" w:rsidTr="00AF3D7D">
        <w:tc>
          <w:tcPr>
            <w:tcW w:w="9062" w:type="dxa"/>
            <w:shd w:val="clear" w:color="auto" w:fill="FFFFCC"/>
          </w:tcPr>
          <w:p w14:paraId="3E6D7F64" w14:textId="77777777" w:rsidR="00AF3D7D" w:rsidRDefault="00AF3D7D" w:rsidP="00BC1CB5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AF3D7D" w14:paraId="140ABD3D" w14:textId="77777777" w:rsidTr="00BC1CB5">
        <w:tc>
          <w:tcPr>
            <w:tcW w:w="9062" w:type="dxa"/>
          </w:tcPr>
          <w:p w14:paraId="2C6B4E24" w14:textId="5B56660C" w:rsidR="00AF3D7D" w:rsidRPr="00AF3D7D" w:rsidRDefault="00086285" w:rsidP="004C30A5">
            <w:pPr>
              <w:pStyle w:val="HSOUodrazka"/>
              <w:ind w:left="329" w:hanging="329"/>
            </w:pPr>
            <w:r>
              <w:t xml:space="preserve">nízká intenzita bytové výstavby </w:t>
            </w:r>
          </w:p>
          <w:p w14:paraId="2BA18EA0" w14:textId="02F60B28" w:rsidR="00AF3D7D" w:rsidRPr="00AF3D7D" w:rsidRDefault="00086285" w:rsidP="00AF3D7D">
            <w:pPr>
              <w:pStyle w:val="HSOUodrazka"/>
            </w:pPr>
            <w:r>
              <w:t xml:space="preserve">nedostatečný bytový fond pro zajištění dostupného bydlení a startovacích bytů </w:t>
            </w:r>
          </w:p>
          <w:p w14:paraId="0C1A403C" w14:textId="0FB67CE4" w:rsidR="00AF3D7D" w:rsidRDefault="00086285" w:rsidP="004C30A5">
            <w:pPr>
              <w:pStyle w:val="HSOUodrazka"/>
              <w:ind w:left="329" w:hanging="329"/>
            </w:pPr>
            <w:r>
              <w:t xml:space="preserve">nevyhovující stav veřejných prostranství a objektů v majetku obce </w:t>
            </w:r>
            <w:r w:rsidR="00C46FA8">
              <w:t xml:space="preserve">a měst </w:t>
            </w:r>
          </w:p>
          <w:p w14:paraId="4BDDB8E3" w14:textId="4CAE99EC" w:rsidR="00082067" w:rsidRDefault="00082067" w:rsidP="004C30A5">
            <w:pPr>
              <w:pStyle w:val="HSOUodrazka"/>
              <w:ind w:left="329" w:hanging="329"/>
            </w:pPr>
            <w:r w:rsidRPr="00A4338C">
              <w:t>celkový úbytek obyvatelstva</w:t>
            </w:r>
            <w:r>
              <w:t xml:space="preserve"> </w:t>
            </w:r>
          </w:p>
        </w:tc>
      </w:tr>
      <w:tr w:rsidR="00AF3D7D" w14:paraId="5D771911" w14:textId="77777777" w:rsidTr="00AF3D7D">
        <w:tc>
          <w:tcPr>
            <w:tcW w:w="9062" w:type="dxa"/>
            <w:shd w:val="clear" w:color="auto" w:fill="FFFFCC"/>
          </w:tcPr>
          <w:p w14:paraId="7B0A8401" w14:textId="77777777" w:rsidR="00AF3D7D" w:rsidRDefault="00AF3D7D" w:rsidP="00BC1CB5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AF3D7D" w14:paraId="0B9CD2E7" w14:textId="77777777" w:rsidTr="00BC1CB5">
        <w:tc>
          <w:tcPr>
            <w:tcW w:w="9062" w:type="dxa"/>
          </w:tcPr>
          <w:p w14:paraId="3D098102" w14:textId="7F3BA7A2" w:rsidR="00AF3D7D" w:rsidRDefault="00AF3D7D" w:rsidP="00BC1CB5">
            <w:pPr>
              <w:pStyle w:val="HSOUtext"/>
              <w:spacing w:before="120"/>
            </w:pPr>
            <w:r w:rsidRPr="00D4038C">
              <w:rPr>
                <w:b/>
                <w:bCs/>
              </w:rPr>
              <w:t>SC 3.3</w:t>
            </w:r>
            <w:r w:rsidRPr="004A5BAD">
              <w:t xml:space="preserve"> Zlepšit dostupnost služeb v regionálních centrech i v jejich venkovském zázemí s důrazem na kulturní dědictví, péči o památky a místní specifika a reagovat na problémy spojené se stárnutím a</w:t>
            </w:r>
            <w:r w:rsidR="00B63ADA">
              <w:t> </w:t>
            </w:r>
            <w:r w:rsidRPr="004A5BAD">
              <w:t xml:space="preserve">existencí či vznikem sociálně vyloučených lokalit </w:t>
            </w:r>
          </w:p>
          <w:p w14:paraId="14152E45" w14:textId="77777777" w:rsidR="00AF3D7D" w:rsidRDefault="00AF3D7D" w:rsidP="00BC1CB5">
            <w:pPr>
              <w:pStyle w:val="HSOUtext"/>
            </w:pPr>
            <w:r w:rsidRPr="00D4038C">
              <w:rPr>
                <w:rFonts w:eastAsiaTheme="majorEastAsia" w:cstheme="minorHAnsi"/>
                <w:b/>
                <w:bCs/>
              </w:rPr>
              <w:t>SC 5.4</w:t>
            </w:r>
            <w:r>
              <w:rPr>
                <w:rFonts w:eastAsiaTheme="majorEastAsia" w:cstheme="minorHAnsi"/>
              </w:rPr>
              <w:t xml:space="preserve"> Zajištění dostatečné občanské vybavenosti</w:t>
            </w:r>
          </w:p>
        </w:tc>
      </w:tr>
      <w:tr w:rsidR="00AF3D7D" w14:paraId="1626B03A" w14:textId="77777777" w:rsidTr="00AF3D7D">
        <w:tc>
          <w:tcPr>
            <w:tcW w:w="9062" w:type="dxa"/>
            <w:shd w:val="clear" w:color="auto" w:fill="FFFFCC"/>
          </w:tcPr>
          <w:p w14:paraId="1A53A67C" w14:textId="77777777" w:rsidR="00AF3D7D" w:rsidRDefault="00AF3D7D" w:rsidP="00BC1CB5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AF3D7D" w14:paraId="14501050" w14:textId="77777777" w:rsidTr="00BC1CB5">
        <w:tc>
          <w:tcPr>
            <w:tcW w:w="9062" w:type="dxa"/>
          </w:tcPr>
          <w:p w14:paraId="41A5ABA9" w14:textId="77777777" w:rsidR="00AF3D7D" w:rsidRPr="00A308E1" w:rsidRDefault="00AF3D7D" w:rsidP="00AF3D7D">
            <w:pPr>
              <w:pStyle w:val="Ntext"/>
              <w:spacing w:after="0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lastRenderedPageBreak/>
              <w:t>SC E2</w:t>
            </w:r>
            <w:r w:rsidRPr="00A308E1">
              <w:rPr>
                <w:szCs w:val="20"/>
              </w:rPr>
              <w:t xml:space="preserve"> Města pro život</w:t>
            </w:r>
          </w:p>
          <w:p w14:paraId="0BB75BF9" w14:textId="77777777" w:rsidR="00AF3D7D" w:rsidRDefault="00AF3D7D" w:rsidP="00BC1CB5">
            <w:pPr>
              <w:pStyle w:val="Ntext"/>
              <w:spacing w:before="0"/>
            </w:pPr>
            <w:r w:rsidRPr="00AF3D7D">
              <w:rPr>
                <w:b/>
                <w:bCs/>
                <w:szCs w:val="20"/>
              </w:rPr>
              <w:t>SC E3</w:t>
            </w:r>
            <w:r w:rsidRPr="00AF3D7D">
              <w:rPr>
                <w:szCs w:val="20"/>
              </w:rPr>
              <w:t xml:space="preserve"> Sebevědomý venkov</w:t>
            </w:r>
          </w:p>
        </w:tc>
      </w:tr>
      <w:tr w:rsidR="00AF3D7D" w14:paraId="35B4D7B4" w14:textId="77777777" w:rsidTr="00AF3D7D">
        <w:tc>
          <w:tcPr>
            <w:tcW w:w="9062" w:type="dxa"/>
            <w:shd w:val="clear" w:color="auto" w:fill="FFFFCC"/>
          </w:tcPr>
          <w:p w14:paraId="2D5BCC2E" w14:textId="77777777" w:rsidR="00AF3D7D" w:rsidRPr="004A5BAD" w:rsidRDefault="00AF3D7D" w:rsidP="00BC1CB5">
            <w:pPr>
              <w:pStyle w:val="HSOUtzahlavi"/>
            </w:pPr>
            <w:r>
              <w:t>vazba na zásady územního rozvoje libereckého kraje:</w:t>
            </w:r>
          </w:p>
        </w:tc>
      </w:tr>
      <w:tr w:rsidR="00AF3D7D" w14:paraId="6E56C0B9" w14:textId="77777777" w:rsidTr="00BC1CB5">
        <w:tc>
          <w:tcPr>
            <w:tcW w:w="9062" w:type="dxa"/>
          </w:tcPr>
          <w:p w14:paraId="459C1057" w14:textId="47039D46" w:rsidR="003D1D09" w:rsidRDefault="003D1D09" w:rsidP="0026167A">
            <w:pPr>
              <w:pStyle w:val="HSOUtext"/>
              <w:spacing w:before="120" w:after="0"/>
            </w:pPr>
            <w:r>
              <w:rPr>
                <w:rFonts w:eastAsiaTheme="majorEastAsia" w:cstheme="minorHAnsi"/>
                <w:b/>
                <w:bCs/>
              </w:rPr>
              <w:t xml:space="preserve">Z2 (Rozvojové oblasti nadmístního významu) </w:t>
            </w:r>
            <w:r>
              <w:t>Ve vymezených rozvojových oblastech nadmístního významu podporovat rozvoj hospodářských a sociálních aktivit pro zajištění vyváženého využívání potenciálu kraje ve všech jeho částech.</w:t>
            </w:r>
          </w:p>
          <w:p w14:paraId="23844FA0" w14:textId="7BB57718" w:rsidR="003D1D09" w:rsidRDefault="003D1D09" w:rsidP="003D1D09">
            <w:pPr>
              <w:pStyle w:val="HSOUtext"/>
              <w:numPr>
                <w:ilvl w:val="0"/>
                <w:numId w:val="30"/>
              </w:numPr>
              <w:spacing w:after="0"/>
              <w:ind w:left="714" w:hanging="357"/>
              <w:rPr>
                <w:rFonts w:eastAsiaTheme="majorEastAsia" w:cstheme="minorHAnsi"/>
                <w:b/>
                <w:bCs/>
              </w:rPr>
            </w:pPr>
            <w:r>
              <w:t xml:space="preserve">Zohlednění problematiky podílu hromadného a individuálního bydlení, zejména ve vztahu ke zlepšování obytné kvality, stabilizaci obyvatelstva a předcházení sociální segregace. </w:t>
            </w:r>
          </w:p>
          <w:p w14:paraId="5DAE48C1" w14:textId="4F59FA0C" w:rsidR="00AF3D7D" w:rsidRPr="00AD534E" w:rsidRDefault="00AF3D7D" w:rsidP="00AD534E">
            <w:pPr>
              <w:pStyle w:val="HSOUtext"/>
              <w:spacing w:before="120" w:after="0"/>
            </w:pPr>
            <w:r w:rsidRPr="004A5BAD">
              <w:rPr>
                <w:rFonts w:eastAsiaTheme="majorEastAsia" w:cstheme="minorHAnsi"/>
                <w:b/>
                <w:bCs/>
              </w:rPr>
              <w:t>Z53 (Zásady koncepce ochrany civilizačních hodnot, rozvoj struktury osídlení)</w:t>
            </w:r>
            <w:r w:rsidRPr="004A5BAD">
              <w:rPr>
                <w:rFonts w:eastAsiaTheme="majorEastAsia" w:cstheme="minorHAnsi"/>
              </w:rPr>
              <w:t xml:space="preserve"> </w:t>
            </w:r>
            <w:r w:rsidRPr="004A5BAD">
              <w:t xml:space="preserve">Vytvářet územní předpoklady pro zvyšování funkčních kooperací mezi centry osídlení na bázi intenzivnějších pracovních a obslužných kontaktů. </w:t>
            </w:r>
          </w:p>
          <w:p w14:paraId="0229F5E7" w14:textId="77777777" w:rsidR="00AF3D7D" w:rsidRPr="004A5BAD" w:rsidRDefault="00AF3D7D" w:rsidP="00AD534E">
            <w:pPr>
              <w:pStyle w:val="HSOUtext"/>
              <w:spacing w:before="120"/>
              <w:rPr>
                <w:rFonts w:cstheme="minorHAnsi"/>
              </w:rPr>
            </w:pPr>
            <w:r w:rsidRPr="004A5BAD">
              <w:rPr>
                <w:rFonts w:cstheme="minorHAnsi"/>
                <w:b/>
                <w:bCs/>
              </w:rPr>
              <w:t>Z54</w:t>
            </w:r>
            <w:r w:rsidRPr="004A5BAD">
              <w:rPr>
                <w:rFonts w:cstheme="minorHAnsi"/>
              </w:rPr>
              <w:t xml:space="preserve"> </w:t>
            </w:r>
            <w:r w:rsidRPr="004A5BAD">
              <w:rPr>
                <w:rFonts w:cstheme="minorHAnsi"/>
                <w:b/>
                <w:bCs/>
              </w:rPr>
              <w:t>(Koncepce územního uspořádání, typologie městských a venkovských prostorů)</w:t>
            </w:r>
            <w:r w:rsidRPr="004A5BAD">
              <w:rPr>
                <w:rFonts w:cstheme="minorHAnsi"/>
              </w:rPr>
              <w:t xml:space="preserve"> Vytvářet územní podmínky pro vyvážený rozvoj území a sociální soudržnosti v diferencovaných podmínkách městského a venkovského prostoru. </w:t>
            </w:r>
          </w:p>
          <w:p w14:paraId="77ED86BC" w14:textId="1ECB449C" w:rsidR="00AF3D7D" w:rsidRPr="004A5BAD" w:rsidRDefault="00AF3D7D" w:rsidP="0026167A">
            <w:pPr>
              <w:pStyle w:val="HSOUtext"/>
            </w:pPr>
            <w:r w:rsidRPr="004A5BAD">
              <w:rPr>
                <w:rFonts w:eastAsiaTheme="majorEastAsia" w:cstheme="minorHAnsi"/>
                <w:b/>
                <w:bCs/>
              </w:rPr>
              <w:t>Z58 (Občanské vybavení)</w:t>
            </w:r>
            <w:r w:rsidRPr="004A5BAD">
              <w:rPr>
                <w:rFonts w:eastAsiaTheme="majorEastAsia" w:cstheme="minorHAnsi"/>
              </w:rPr>
              <w:t xml:space="preserve"> Zlepšovat podmínky pro rozvoj občanského vybavení.</w:t>
            </w:r>
          </w:p>
        </w:tc>
      </w:tr>
      <w:tr w:rsidR="00AF3D7D" w14:paraId="500AF78A" w14:textId="77777777" w:rsidTr="00AF3D7D">
        <w:tc>
          <w:tcPr>
            <w:tcW w:w="9062" w:type="dxa"/>
            <w:shd w:val="clear" w:color="auto" w:fill="FFFFCC"/>
          </w:tcPr>
          <w:p w14:paraId="0FC33D15" w14:textId="77777777" w:rsidR="00AF3D7D" w:rsidRPr="00A308E1" w:rsidRDefault="00AF3D7D" w:rsidP="00AF3D7D">
            <w:pPr>
              <w:pStyle w:val="HSOUtzahlavi"/>
            </w:pPr>
            <w:r>
              <w:t>příklady záměrů z informačního systému projektových záměrů:</w:t>
            </w:r>
          </w:p>
        </w:tc>
      </w:tr>
      <w:tr w:rsidR="00AF3D7D" w14:paraId="761FE231" w14:textId="77777777" w:rsidTr="00BC1CB5">
        <w:tc>
          <w:tcPr>
            <w:tcW w:w="9062" w:type="dxa"/>
          </w:tcPr>
          <w:p w14:paraId="5B32504D" w14:textId="51F33FD9" w:rsidR="0026167A" w:rsidRDefault="00912CAC" w:rsidP="0026167A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BF </w:t>
            </w:r>
            <w:proofErr w:type="spellStart"/>
            <w:r>
              <w:rPr>
                <w:b/>
                <w:bCs/>
              </w:rPr>
              <w:t>Tilia</w:t>
            </w:r>
            <w:proofErr w:type="spellEnd"/>
            <w:r>
              <w:rPr>
                <w:b/>
                <w:bCs/>
              </w:rPr>
              <w:t xml:space="preserve"> – nová městská knihovna </w:t>
            </w:r>
          </w:p>
          <w:p w14:paraId="16059DC6" w14:textId="79A01A79" w:rsidR="0026167A" w:rsidRDefault="0026167A" w:rsidP="002A6021">
            <w:pPr>
              <w:pStyle w:val="HSOUtext"/>
              <w:numPr>
                <w:ilvl w:val="0"/>
                <w:numId w:val="31"/>
              </w:numPr>
            </w:pPr>
            <w:r>
              <w:t xml:space="preserve">město </w:t>
            </w:r>
            <w:r w:rsidR="00912CAC">
              <w:t>Česká Lípa</w:t>
            </w:r>
            <w:r>
              <w:t>/</w:t>
            </w:r>
            <w:r w:rsidR="00912CAC">
              <w:t>Česká Lípa</w:t>
            </w:r>
            <w:r>
              <w:t>/</w:t>
            </w:r>
            <w:r w:rsidR="00912CAC">
              <w:t>218</w:t>
            </w:r>
            <w:r>
              <w:t xml:space="preserve"> 000 000Kč/202</w:t>
            </w:r>
            <w:r w:rsidR="00912CAC">
              <w:t>5</w:t>
            </w:r>
            <w:r>
              <w:t>-202</w:t>
            </w:r>
            <w:r w:rsidR="00912CAC">
              <w:t>8</w:t>
            </w:r>
          </w:p>
          <w:p w14:paraId="0CBA4707" w14:textId="5FBE4BEC" w:rsidR="00FB15BF" w:rsidRDefault="00FB15BF" w:rsidP="00FB15BF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Útulek pro zvířata  </w:t>
            </w:r>
          </w:p>
          <w:p w14:paraId="77B598F8" w14:textId="6998F0F0" w:rsidR="00FB15BF" w:rsidRPr="00FB15BF" w:rsidRDefault="00FB15BF" w:rsidP="00FB15BF">
            <w:pPr>
              <w:pStyle w:val="HSOUtext"/>
              <w:numPr>
                <w:ilvl w:val="0"/>
                <w:numId w:val="31"/>
              </w:numPr>
            </w:pPr>
            <w:r>
              <w:t>město Česká Lípa/Česká Lípa/70 000 000Kč/2025-2028</w:t>
            </w:r>
          </w:p>
          <w:p w14:paraId="06521FE0" w14:textId="1CC0F006" w:rsidR="0026167A" w:rsidRDefault="00FB15BF" w:rsidP="0026167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Hřbitov Dubá – Revitalizace zeleně </w:t>
            </w:r>
          </w:p>
          <w:p w14:paraId="587B91F7" w14:textId="7EE95D6F" w:rsidR="0026167A" w:rsidRDefault="0026167A" w:rsidP="002A6021">
            <w:pPr>
              <w:pStyle w:val="HSOUtext"/>
              <w:numPr>
                <w:ilvl w:val="0"/>
                <w:numId w:val="31"/>
              </w:numPr>
            </w:pPr>
            <w:r>
              <w:t xml:space="preserve">město </w:t>
            </w:r>
            <w:r w:rsidR="00FB15BF">
              <w:t>Dubá</w:t>
            </w:r>
            <w:r>
              <w:t>/</w:t>
            </w:r>
            <w:r w:rsidR="00FB15BF">
              <w:t>Dubá</w:t>
            </w:r>
            <w:r>
              <w:t>/</w:t>
            </w:r>
            <w:r w:rsidR="00FB15BF">
              <w:t>5</w:t>
            </w:r>
            <w:r>
              <w:t xml:space="preserve"> 000 000Kč/202</w:t>
            </w:r>
            <w:r w:rsidR="00FB15BF">
              <w:t>5</w:t>
            </w:r>
            <w:r>
              <w:t>-202</w:t>
            </w:r>
            <w:r w:rsidR="00FB15BF">
              <w:t>8</w:t>
            </w:r>
          </w:p>
          <w:p w14:paraId="564A1A5C" w14:textId="2146BE31" w:rsidR="00372533" w:rsidRDefault="00372533" w:rsidP="0037253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Úprava veřejného prostranství před obchodním partnerem   </w:t>
            </w:r>
          </w:p>
          <w:p w14:paraId="31B05F70" w14:textId="75350B9A" w:rsidR="00372533" w:rsidRPr="00372533" w:rsidRDefault="00372533" w:rsidP="00372533">
            <w:pPr>
              <w:pStyle w:val="HSOUtext"/>
              <w:numPr>
                <w:ilvl w:val="0"/>
                <w:numId w:val="31"/>
              </w:numPr>
            </w:pPr>
            <w:r>
              <w:t>město Dubá/Dubá/8 000 000Kč/2025-2026</w:t>
            </w:r>
          </w:p>
          <w:p w14:paraId="20FB2098" w14:textId="7760D192" w:rsidR="0026167A" w:rsidRDefault="00372533" w:rsidP="0026167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Byty pro seniory </w:t>
            </w:r>
          </w:p>
          <w:p w14:paraId="1C1BF4B9" w14:textId="77777777" w:rsidR="00AF3D7D" w:rsidRDefault="00372533" w:rsidP="002A6021">
            <w:pPr>
              <w:pStyle w:val="HSOUtext"/>
              <w:numPr>
                <w:ilvl w:val="0"/>
                <w:numId w:val="31"/>
              </w:numPr>
            </w:pPr>
            <w:r>
              <w:t>obec Volfartice</w:t>
            </w:r>
            <w:r w:rsidR="0026167A">
              <w:t>/</w:t>
            </w:r>
            <w:r>
              <w:t>Volfartice</w:t>
            </w:r>
            <w:r w:rsidR="0026167A">
              <w:t>/2</w:t>
            </w:r>
            <w:r>
              <w:t>0</w:t>
            </w:r>
            <w:r w:rsidR="0026167A">
              <w:t xml:space="preserve"> 000 000Kč/202</w:t>
            </w:r>
            <w:r>
              <w:t>5</w:t>
            </w:r>
            <w:r w:rsidR="0026167A">
              <w:t>-20</w:t>
            </w:r>
            <w:r>
              <w:t>30</w:t>
            </w:r>
          </w:p>
          <w:p w14:paraId="77882AE8" w14:textId="410E3C80" w:rsidR="00372533" w:rsidRDefault="00372533" w:rsidP="0037253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Revitalizace prostranství obce Ždírec    </w:t>
            </w:r>
          </w:p>
          <w:p w14:paraId="3DE2EDFC" w14:textId="394CFD17" w:rsidR="00372533" w:rsidRPr="00372533" w:rsidRDefault="00372533" w:rsidP="00372533">
            <w:pPr>
              <w:pStyle w:val="HSOUtext"/>
              <w:numPr>
                <w:ilvl w:val="0"/>
                <w:numId w:val="31"/>
              </w:numPr>
            </w:pPr>
            <w:r>
              <w:t>obec Ždírec/Ždírec/6 500 000Kč/2026-2030</w:t>
            </w:r>
          </w:p>
          <w:p w14:paraId="206BC162" w14:textId="3AE17A17" w:rsidR="00372533" w:rsidRDefault="00372533" w:rsidP="00372533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Revitalizace požární nádrže   </w:t>
            </w:r>
          </w:p>
          <w:p w14:paraId="197344B7" w14:textId="1EFB9017" w:rsidR="00372533" w:rsidRPr="006D5A93" w:rsidRDefault="00372533" w:rsidP="00372533">
            <w:pPr>
              <w:pStyle w:val="HSOUtext"/>
              <w:numPr>
                <w:ilvl w:val="0"/>
                <w:numId w:val="31"/>
              </w:numPr>
            </w:pPr>
            <w:r>
              <w:t>obec Ždírec/Ždírec/3 200 000Kč/2027-2030</w:t>
            </w:r>
          </w:p>
        </w:tc>
      </w:tr>
      <w:tr w:rsidR="00AF3D7D" w14:paraId="595B7076" w14:textId="77777777" w:rsidTr="00AF3D7D">
        <w:tc>
          <w:tcPr>
            <w:tcW w:w="9062" w:type="dxa"/>
            <w:shd w:val="clear" w:color="auto" w:fill="FFFFCC"/>
          </w:tcPr>
          <w:p w14:paraId="4035571B" w14:textId="77777777" w:rsidR="00AF3D7D" w:rsidRPr="00952807" w:rsidRDefault="00AF3D7D" w:rsidP="00AF3D7D">
            <w:pPr>
              <w:pStyle w:val="HSOUtzahlavi"/>
            </w:pPr>
            <w:r>
              <w:t>DALŠÍ PROJEKTOVÉ ZÁMĚRY:</w:t>
            </w:r>
          </w:p>
        </w:tc>
      </w:tr>
      <w:tr w:rsidR="00AF3D7D" w14:paraId="7720BD3E" w14:textId="77777777" w:rsidTr="00BC1CB5">
        <w:tc>
          <w:tcPr>
            <w:tcW w:w="9062" w:type="dxa"/>
          </w:tcPr>
          <w:p w14:paraId="7C2A6826" w14:textId="2B80E028" w:rsidR="0026167A" w:rsidRPr="0026167A" w:rsidRDefault="00B64C52" w:rsidP="0026167A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Bohatice</w:t>
            </w:r>
            <w:r w:rsidR="0026167A" w:rsidRPr="0026167A">
              <w:rPr>
                <w:b/>
                <w:bCs/>
              </w:rPr>
              <w:t>:</w:t>
            </w:r>
          </w:p>
          <w:p w14:paraId="18F70675" w14:textId="63F861B3" w:rsidR="0026167A" w:rsidRDefault="00B64C52" w:rsidP="002A6021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rekonstrukce budovy obecního úřadu </w:t>
            </w:r>
          </w:p>
          <w:p w14:paraId="57BF7E36" w14:textId="7CFD2B52" w:rsidR="0026167A" w:rsidRPr="00B65F89" w:rsidRDefault="00B64C52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rekonstrukce německých hrobů </w:t>
            </w:r>
          </w:p>
          <w:p w14:paraId="658A4A1B" w14:textId="3D11DD78" w:rsidR="0026167A" w:rsidRPr="0026167A" w:rsidRDefault="00B64C52" w:rsidP="0026167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Brniště</w:t>
            </w:r>
            <w:r w:rsidR="0026167A" w:rsidRPr="0026167A">
              <w:rPr>
                <w:b/>
                <w:bCs/>
              </w:rPr>
              <w:t xml:space="preserve">: </w:t>
            </w:r>
          </w:p>
          <w:p w14:paraId="6859B0EF" w14:textId="12D397AC" w:rsidR="0026167A" w:rsidRDefault="00B64C52" w:rsidP="002A6021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výstavba komunitního bydlení </w:t>
            </w:r>
          </w:p>
          <w:p w14:paraId="53E5C06D" w14:textId="6165BE46" w:rsidR="0026167A" w:rsidRDefault="00B64C52" w:rsidP="002A6021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rekonstrukce nemovitosti na bytový dům </w:t>
            </w:r>
          </w:p>
          <w:p w14:paraId="44A92EF3" w14:textId="0BC0273B" w:rsidR="00B64C52" w:rsidRDefault="00B64C52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výstavba sociálního zázemí </w:t>
            </w:r>
          </w:p>
          <w:p w14:paraId="31340D56" w14:textId="0FAAB768" w:rsidR="0026167A" w:rsidRPr="0026167A" w:rsidRDefault="00B64C52" w:rsidP="0026167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Dubá</w:t>
            </w:r>
            <w:r w:rsidR="0026167A" w:rsidRPr="0026167A">
              <w:rPr>
                <w:b/>
                <w:bCs/>
              </w:rPr>
              <w:t xml:space="preserve">: </w:t>
            </w:r>
          </w:p>
          <w:p w14:paraId="09C0F740" w14:textId="40C0631D" w:rsidR="0026167A" w:rsidRDefault="0026167A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lastRenderedPageBreak/>
              <w:t>re</w:t>
            </w:r>
            <w:r w:rsidR="00B64C52">
              <w:t xml:space="preserve">konstrukce bývalého hotelu na společenský sál </w:t>
            </w:r>
            <w:r>
              <w:t xml:space="preserve"> </w:t>
            </w:r>
          </w:p>
          <w:p w14:paraId="53B42D30" w14:textId="004A4346" w:rsidR="0026167A" w:rsidRPr="0026167A" w:rsidRDefault="00B64C52" w:rsidP="0026167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Dubnice</w:t>
            </w:r>
            <w:r w:rsidR="0026167A" w:rsidRPr="0026167A">
              <w:rPr>
                <w:b/>
                <w:bCs/>
              </w:rPr>
              <w:t xml:space="preserve">: </w:t>
            </w:r>
          </w:p>
          <w:p w14:paraId="26E9FB76" w14:textId="2A1A19B8" w:rsidR="0026167A" w:rsidRDefault="0026167A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>re</w:t>
            </w:r>
            <w:r w:rsidR="00E84DBF">
              <w:t xml:space="preserve">konstrukce bývalého statku na nový obecní úřad </w:t>
            </w:r>
            <w:r>
              <w:t xml:space="preserve"> </w:t>
            </w:r>
          </w:p>
          <w:p w14:paraId="3C7616E7" w14:textId="3C01B1E5" w:rsidR="0026167A" w:rsidRPr="0026167A" w:rsidRDefault="00E84DBF" w:rsidP="0026167A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Holany</w:t>
            </w:r>
            <w:r w:rsidR="0026167A" w:rsidRPr="0026167A">
              <w:rPr>
                <w:b/>
                <w:bCs/>
              </w:rPr>
              <w:t xml:space="preserve">: </w:t>
            </w:r>
          </w:p>
          <w:p w14:paraId="3E485C01" w14:textId="77777777" w:rsidR="0026167A" w:rsidRDefault="00E84DBF" w:rsidP="00026DEB">
            <w:pPr>
              <w:pStyle w:val="HSOUtext"/>
              <w:numPr>
                <w:ilvl w:val="0"/>
                <w:numId w:val="32"/>
              </w:numPr>
              <w:spacing w:after="0"/>
              <w:ind w:left="714" w:hanging="357"/>
            </w:pPr>
            <w:r>
              <w:t xml:space="preserve">rekonstrukce bývalé budovy školy na nový obecní úřad a knihovnu </w:t>
            </w:r>
          </w:p>
          <w:p w14:paraId="2FEBD15D" w14:textId="77777777" w:rsidR="00E84DBF" w:rsidRDefault="00E84DBF" w:rsidP="002A6021">
            <w:pPr>
              <w:pStyle w:val="HSOUtext"/>
              <w:numPr>
                <w:ilvl w:val="0"/>
                <w:numId w:val="32"/>
              </w:numPr>
            </w:pPr>
            <w:r>
              <w:t xml:space="preserve">projektová příprava na vybudování dvou obecních bytů </w:t>
            </w:r>
          </w:p>
          <w:p w14:paraId="04CB9FED" w14:textId="550991CD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Kravaře</w:t>
            </w:r>
            <w:r w:rsidRPr="0026167A">
              <w:rPr>
                <w:b/>
                <w:bCs/>
              </w:rPr>
              <w:t xml:space="preserve">: </w:t>
            </w:r>
          </w:p>
          <w:p w14:paraId="12C2F0FC" w14:textId="70D312D8" w:rsidR="00E84DBF" w:rsidRDefault="00E84DBF" w:rsidP="00E84DBF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>rekonstrukce kulturního domu</w:t>
            </w:r>
          </w:p>
          <w:p w14:paraId="5BA3BBA0" w14:textId="4CE7E94B" w:rsidR="00E84DBF" w:rsidRDefault="00E84DBF" w:rsidP="00D569AE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rekonstrukce náměstí </w:t>
            </w:r>
          </w:p>
          <w:p w14:paraId="4CBFDE84" w14:textId="11845FA7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Kvítkov</w:t>
            </w:r>
            <w:r w:rsidRPr="0026167A">
              <w:rPr>
                <w:b/>
                <w:bCs/>
              </w:rPr>
              <w:t xml:space="preserve">: </w:t>
            </w:r>
          </w:p>
          <w:p w14:paraId="5B541D02" w14:textId="77777777" w:rsidR="00E84DBF" w:rsidRDefault="00E84DBF" w:rsidP="00E84DBF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rekonstrukce budovy obecního úřadu </w:t>
            </w:r>
          </w:p>
          <w:p w14:paraId="77C8567A" w14:textId="0FBE8051" w:rsidR="00E84DBF" w:rsidRDefault="00E84DBF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pořízení techniky na údržbu obce  </w:t>
            </w:r>
          </w:p>
          <w:p w14:paraId="5BAA6F12" w14:textId="7FD6DF04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Okna</w:t>
            </w:r>
            <w:r w:rsidRPr="0026167A">
              <w:rPr>
                <w:b/>
                <w:bCs/>
              </w:rPr>
              <w:t xml:space="preserve">: </w:t>
            </w:r>
          </w:p>
          <w:p w14:paraId="3473DCFB" w14:textId="1ED7B482" w:rsidR="00E84DBF" w:rsidRDefault="00E84DBF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rekonstrukce nemovitosti na školu a společenský sál </w:t>
            </w:r>
          </w:p>
          <w:p w14:paraId="5BF1620C" w14:textId="080229D1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Skalka u Doks</w:t>
            </w:r>
            <w:r w:rsidRPr="0026167A">
              <w:rPr>
                <w:b/>
                <w:bCs/>
              </w:rPr>
              <w:t xml:space="preserve">: </w:t>
            </w:r>
          </w:p>
          <w:p w14:paraId="0408522A" w14:textId="77777777" w:rsidR="00E84DBF" w:rsidRDefault="00E84DBF" w:rsidP="00E84DBF">
            <w:pPr>
              <w:pStyle w:val="HSOUtext"/>
              <w:numPr>
                <w:ilvl w:val="0"/>
                <w:numId w:val="32"/>
              </w:numPr>
            </w:pPr>
            <w:r>
              <w:t xml:space="preserve">rekonstrukce nemovitosti, kde vznikne zázemí pro techniku obce  </w:t>
            </w:r>
          </w:p>
          <w:p w14:paraId="4E44D9BE" w14:textId="37AC89C8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Tuhaň</w:t>
            </w:r>
            <w:r w:rsidRPr="0026167A">
              <w:rPr>
                <w:b/>
                <w:bCs/>
              </w:rPr>
              <w:t xml:space="preserve">: </w:t>
            </w:r>
          </w:p>
          <w:p w14:paraId="4262289D" w14:textId="77777777" w:rsidR="00E84DBF" w:rsidRDefault="00E84DBF" w:rsidP="00026DEB">
            <w:pPr>
              <w:pStyle w:val="HSOUtext"/>
              <w:numPr>
                <w:ilvl w:val="0"/>
                <w:numId w:val="32"/>
              </w:numPr>
              <w:spacing w:after="0"/>
              <w:ind w:left="714" w:hanging="357"/>
            </w:pPr>
            <w:r>
              <w:t xml:space="preserve">rekonstrukce bývalé budovy školy na nový obecní úřad a knihovnu </w:t>
            </w:r>
          </w:p>
          <w:p w14:paraId="4ABCD9AA" w14:textId="77777777" w:rsidR="00E84DBF" w:rsidRDefault="00E84DBF" w:rsidP="00E84DBF">
            <w:pPr>
              <w:pStyle w:val="HSOUtext"/>
              <w:numPr>
                <w:ilvl w:val="0"/>
                <w:numId w:val="32"/>
              </w:numPr>
            </w:pPr>
            <w:r>
              <w:t xml:space="preserve">projektová příprava na vybudování dvou obecních bytů </w:t>
            </w:r>
          </w:p>
          <w:p w14:paraId="49F7254D" w14:textId="77777777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Kravaře</w:t>
            </w:r>
            <w:r w:rsidRPr="0026167A">
              <w:rPr>
                <w:b/>
                <w:bCs/>
              </w:rPr>
              <w:t xml:space="preserve">: </w:t>
            </w:r>
          </w:p>
          <w:p w14:paraId="295ECCF2" w14:textId="19637EC0" w:rsidR="00E84DBF" w:rsidRDefault="00DF0DD7" w:rsidP="00E84DBF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>pořízení</w:t>
            </w:r>
            <w:r w:rsidR="00E84DBF">
              <w:t xml:space="preserve"> trakt</w:t>
            </w:r>
            <w:r>
              <w:t>ůrku</w:t>
            </w:r>
            <w:r w:rsidR="00E84DBF">
              <w:t xml:space="preserve"> </w:t>
            </w:r>
            <w:r w:rsidR="00FC12D7">
              <w:t>na zeleň</w:t>
            </w:r>
          </w:p>
          <w:p w14:paraId="34E92ED1" w14:textId="1A6171C0" w:rsidR="00E84DBF" w:rsidRDefault="00E84DBF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projektová dokumentace na revitalizaci návsi Domašice  </w:t>
            </w:r>
          </w:p>
          <w:p w14:paraId="086CFE60" w14:textId="321B9569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Zahrádky</w:t>
            </w:r>
            <w:r w:rsidRPr="0026167A">
              <w:rPr>
                <w:b/>
                <w:bCs/>
              </w:rPr>
              <w:t xml:space="preserve">: </w:t>
            </w:r>
          </w:p>
          <w:p w14:paraId="586766D7" w14:textId="6540D512" w:rsidR="00E84DBF" w:rsidRDefault="00E84DBF" w:rsidP="00E84DBF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pasportizace hřbitova </w:t>
            </w:r>
          </w:p>
          <w:p w14:paraId="11E12844" w14:textId="2B748AA7" w:rsidR="00E84DBF" w:rsidRDefault="00E84DBF" w:rsidP="00026DEB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revitalizace zámeckého parku   </w:t>
            </w:r>
          </w:p>
          <w:p w14:paraId="05D26A3C" w14:textId="385B8C40" w:rsidR="00E84DBF" w:rsidRPr="0026167A" w:rsidRDefault="00E84DBF" w:rsidP="00E84DBF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Ždírec</w:t>
            </w:r>
            <w:r w:rsidRPr="0026167A">
              <w:rPr>
                <w:b/>
                <w:bCs/>
              </w:rPr>
              <w:t xml:space="preserve">: </w:t>
            </w:r>
          </w:p>
          <w:p w14:paraId="744235BE" w14:textId="6E57F5BE" w:rsidR="00E84DBF" w:rsidRDefault="00E84DBF" w:rsidP="00E84DBF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koupě nemovitosti, kde vznikne nový obecní úřad </w:t>
            </w:r>
          </w:p>
          <w:p w14:paraId="7A330CAF" w14:textId="73A8058E" w:rsidR="00E84DBF" w:rsidRDefault="00E84DBF" w:rsidP="00E84DBF">
            <w:pPr>
              <w:pStyle w:val="HSOUtext"/>
              <w:numPr>
                <w:ilvl w:val="0"/>
                <w:numId w:val="32"/>
              </w:numPr>
              <w:spacing w:after="0"/>
            </w:pPr>
            <w:r>
              <w:t xml:space="preserve">rekonstrukce hřbitova </w:t>
            </w:r>
          </w:p>
          <w:p w14:paraId="5AF7FFE4" w14:textId="053658D0" w:rsidR="00E84DBF" w:rsidRPr="0026167A" w:rsidRDefault="00026DEB" w:rsidP="00DD197F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pořízení traktoru </w:t>
            </w:r>
            <w:r w:rsidR="00E84DBF">
              <w:t xml:space="preserve"> </w:t>
            </w:r>
          </w:p>
        </w:tc>
      </w:tr>
    </w:tbl>
    <w:p w14:paraId="7A16CC4B" w14:textId="77777777" w:rsidR="00AF3D7D" w:rsidRDefault="00AF3D7D" w:rsidP="0026167A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167A" w:rsidRPr="0061643F" w14:paraId="53922E99" w14:textId="77777777" w:rsidTr="00EC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FFCC00"/>
          </w:tcPr>
          <w:p w14:paraId="04051F66" w14:textId="77777777" w:rsidR="0026167A" w:rsidRPr="0061643F" w:rsidRDefault="0026167A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26167A" w14:paraId="20DE5B5E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2A12734F" w14:textId="5DCA8673" w:rsidR="0026167A" w:rsidRPr="00EC0528" w:rsidRDefault="00A8016A" w:rsidP="00291C50">
            <w:pPr>
              <w:pStyle w:val="aktivita"/>
              <w:numPr>
                <w:ilvl w:val="0"/>
                <w:numId w:val="40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Podpora dostupnosti kvalitního bydlení pro všechny skupiny obyvatel</w:t>
            </w:r>
          </w:p>
        </w:tc>
      </w:tr>
      <w:tr w:rsidR="0026167A" w14:paraId="6210199E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E91950E" w14:textId="7B983506" w:rsidR="0026167A" w:rsidRPr="00EC0528" w:rsidRDefault="0026167A" w:rsidP="00291C50">
            <w:pPr>
              <w:pStyle w:val="aktivita"/>
              <w:numPr>
                <w:ilvl w:val="0"/>
                <w:numId w:val="40"/>
              </w:numPr>
              <w:ind w:left="306" w:hanging="284"/>
              <w:rPr>
                <w:b w:val="0"/>
                <w:bCs w:val="0"/>
                <w:color w:val="auto"/>
              </w:rPr>
            </w:pPr>
            <w:r w:rsidRPr="00EC0528">
              <w:rPr>
                <w:b w:val="0"/>
                <w:bCs w:val="0"/>
                <w:color w:val="auto"/>
              </w:rPr>
              <w:t xml:space="preserve">Údržba a zkvalitňování </w:t>
            </w:r>
            <w:r w:rsidR="00A8016A">
              <w:rPr>
                <w:b w:val="0"/>
                <w:bCs w:val="0"/>
                <w:color w:val="auto"/>
              </w:rPr>
              <w:t>veřejného prostoru, budov, objektů a</w:t>
            </w:r>
            <w:r w:rsidR="001D2FF3">
              <w:rPr>
                <w:b w:val="0"/>
                <w:bCs w:val="0"/>
                <w:color w:val="auto"/>
              </w:rPr>
              <w:t> </w:t>
            </w:r>
            <w:r w:rsidR="00A8016A">
              <w:rPr>
                <w:b w:val="0"/>
                <w:bCs w:val="0"/>
                <w:color w:val="auto"/>
              </w:rPr>
              <w:t xml:space="preserve">mobiliáře, včetně jejich bezbariérovosti </w:t>
            </w:r>
          </w:p>
        </w:tc>
      </w:tr>
      <w:tr w:rsidR="00461DCA" w14:paraId="242BE1D7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3349B05" w14:textId="3F55F8E7" w:rsidR="00461DCA" w:rsidRPr="00497F9E" w:rsidRDefault="00497F9E" w:rsidP="00291C50">
            <w:pPr>
              <w:pStyle w:val="aktivita"/>
              <w:numPr>
                <w:ilvl w:val="0"/>
                <w:numId w:val="40"/>
              </w:numPr>
              <w:ind w:left="306" w:hanging="284"/>
              <w:rPr>
                <w:b w:val="0"/>
                <w:bCs w:val="0"/>
              </w:rPr>
            </w:pPr>
            <w:r w:rsidRPr="00497F9E">
              <w:rPr>
                <w:b w:val="0"/>
                <w:bCs w:val="0"/>
                <w:color w:val="auto"/>
              </w:rPr>
              <w:t xml:space="preserve">Příprava pozemků pro výstavbu (např. bydlení) </w:t>
            </w:r>
          </w:p>
        </w:tc>
      </w:tr>
      <w:tr w:rsidR="00E80209" w14:paraId="46739E08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DFEE3BD" w14:textId="5A8B348B" w:rsidR="00E80209" w:rsidRPr="00497F9E" w:rsidRDefault="00E80209" w:rsidP="00291C50">
            <w:pPr>
              <w:pStyle w:val="aktivita"/>
              <w:numPr>
                <w:ilvl w:val="0"/>
                <w:numId w:val="40"/>
              </w:numPr>
              <w:ind w:left="306" w:hanging="284"/>
              <w:rPr>
                <w:b w:val="0"/>
                <w:bCs w:val="0"/>
              </w:rPr>
            </w:pPr>
            <w:r w:rsidRPr="00461DCA">
              <w:rPr>
                <w:b w:val="0"/>
                <w:bCs w:val="0"/>
                <w:color w:val="auto"/>
              </w:rPr>
              <w:t>Revitali</w:t>
            </w:r>
            <w:r>
              <w:rPr>
                <w:b w:val="0"/>
                <w:bCs w:val="0"/>
                <w:color w:val="auto"/>
              </w:rPr>
              <w:t>z</w:t>
            </w:r>
            <w:r w:rsidRPr="00461DCA">
              <w:rPr>
                <w:b w:val="0"/>
                <w:bCs w:val="0"/>
                <w:color w:val="auto"/>
              </w:rPr>
              <w:t>a</w:t>
            </w:r>
            <w:r>
              <w:rPr>
                <w:b w:val="0"/>
                <w:bCs w:val="0"/>
                <w:color w:val="auto"/>
              </w:rPr>
              <w:t>c</w:t>
            </w:r>
            <w:r w:rsidRPr="00461DCA">
              <w:rPr>
                <w:b w:val="0"/>
                <w:bCs w:val="0"/>
                <w:color w:val="auto"/>
              </w:rPr>
              <w:t xml:space="preserve">e </w:t>
            </w:r>
            <w:r>
              <w:rPr>
                <w:b w:val="0"/>
                <w:bCs w:val="0"/>
                <w:color w:val="auto"/>
              </w:rPr>
              <w:t>brownfields v obcích a městech s cílem hledat jejich smysluplné využití</w:t>
            </w:r>
          </w:p>
        </w:tc>
      </w:tr>
      <w:tr w:rsidR="00C270E9" w14:paraId="50E9DE1B" w14:textId="77777777" w:rsidTr="00C2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</w:tcPr>
          <w:p w14:paraId="497CB99F" w14:textId="77777777" w:rsidR="00C270E9" w:rsidRPr="00EC0528" w:rsidRDefault="00C270E9" w:rsidP="00C270E9">
            <w:pPr>
              <w:pStyle w:val="aktivita"/>
              <w:numPr>
                <w:ilvl w:val="0"/>
                <w:numId w:val="0"/>
              </w:numPr>
              <w:ind w:left="306"/>
            </w:pPr>
          </w:p>
        </w:tc>
      </w:tr>
    </w:tbl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0528" w14:paraId="3AF8BAC1" w14:textId="77777777" w:rsidTr="00BC1CB5">
        <w:tc>
          <w:tcPr>
            <w:tcW w:w="9062" w:type="dxa"/>
            <w:tcBorders>
              <w:top w:val="nil"/>
              <w:bottom w:val="nil"/>
            </w:tcBorders>
            <w:shd w:val="clear" w:color="auto" w:fill="FFCC00"/>
          </w:tcPr>
          <w:p w14:paraId="20717095" w14:textId="663DCD16" w:rsidR="00EC0528" w:rsidRPr="00573E1A" w:rsidRDefault="00954CAB" w:rsidP="00BC1CB5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62" w:name="_Toc228945389"/>
            <w:r>
              <w:rPr>
                <w:spacing w:val="40"/>
                <w:sz w:val="24"/>
                <w:szCs w:val="24"/>
              </w:rPr>
              <w:lastRenderedPageBreak/>
              <w:t>2</w:t>
            </w:r>
            <w:r w:rsidR="00EC0528">
              <w:rPr>
                <w:spacing w:val="40"/>
                <w:sz w:val="24"/>
                <w:szCs w:val="24"/>
              </w:rPr>
              <w:t>E</w:t>
            </w:r>
            <w:r w:rsidR="00EC0528" w:rsidRPr="00573E1A">
              <w:rPr>
                <w:spacing w:val="40"/>
                <w:sz w:val="24"/>
                <w:szCs w:val="24"/>
              </w:rPr>
              <w:br/>
            </w:r>
            <w:r>
              <w:rPr>
                <w:spacing w:val="40"/>
                <w:sz w:val="24"/>
                <w:szCs w:val="24"/>
              </w:rPr>
              <w:t>chytrá správa území</w:t>
            </w:r>
            <w:bookmarkEnd w:id="62"/>
          </w:p>
        </w:tc>
      </w:tr>
      <w:tr w:rsidR="00EC0528" w:rsidRPr="00952807" w14:paraId="60046B26" w14:textId="77777777" w:rsidTr="00BC1CB5">
        <w:tc>
          <w:tcPr>
            <w:tcW w:w="9062" w:type="dxa"/>
            <w:tcBorders>
              <w:top w:val="nil"/>
            </w:tcBorders>
          </w:tcPr>
          <w:p w14:paraId="73214FEF" w14:textId="77777777" w:rsidR="00EC0528" w:rsidRPr="00952807" w:rsidRDefault="00EC0528" w:rsidP="00BC1CB5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EC0528" w14:paraId="2FC3ED8B" w14:textId="77777777" w:rsidTr="00BC1CB5">
        <w:tc>
          <w:tcPr>
            <w:tcW w:w="9062" w:type="dxa"/>
            <w:shd w:val="clear" w:color="auto" w:fill="FFFFCC"/>
          </w:tcPr>
          <w:p w14:paraId="248F7D3A" w14:textId="77777777" w:rsidR="00EC0528" w:rsidRPr="008D2424" w:rsidRDefault="00EC0528" w:rsidP="00BC1CB5">
            <w:pPr>
              <w:pStyle w:val="HSOUtzahlavi"/>
            </w:pPr>
            <w:r w:rsidRPr="008D2424">
              <w:t>Zdůvodnění:</w:t>
            </w:r>
          </w:p>
        </w:tc>
      </w:tr>
      <w:tr w:rsidR="00EC0528" w14:paraId="64508888" w14:textId="77777777" w:rsidTr="00BC1CB5">
        <w:tc>
          <w:tcPr>
            <w:tcW w:w="9062" w:type="dxa"/>
          </w:tcPr>
          <w:p w14:paraId="10657BB5" w14:textId="77BA17DD" w:rsidR="005C525A" w:rsidRDefault="000158EA" w:rsidP="005C525A">
            <w:pPr>
              <w:pStyle w:val="HSOUtext"/>
              <w:spacing w:before="120"/>
            </w:pPr>
            <w:r>
              <w:t>Většina obcí</w:t>
            </w:r>
            <w:r w:rsidR="005C525A">
              <w:t xml:space="preserve"> na Českolipsku má zpracované územní plány v souladu s aktuálním stavebním zákonem, avšak většinou nejsou v jednotném standardu a jejich aktualizace proběhne až v rámci jejich změn.</w:t>
            </w:r>
          </w:p>
          <w:p w14:paraId="2047920B" w14:textId="77777777" w:rsidR="005C525A" w:rsidRDefault="005C525A" w:rsidP="005C525A">
            <w:pPr>
              <w:pStyle w:val="HSOUtext"/>
              <w:spacing w:before="120"/>
            </w:pPr>
            <w:r>
              <w:t>Obce a další subjekty z území upozorňují na problémy v oblasti dotací (administrativní zátěž, nutnost spolufinancování, tematická zaměřenost výzev, nedostatečné personální kapacity).</w:t>
            </w:r>
          </w:p>
          <w:p w14:paraId="74BA67D1" w14:textId="77777777" w:rsidR="005C525A" w:rsidRDefault="005C525A" w:rsidP="005C525A">
            <w:pPr>
              <w:pStyle w:val="HSOUtext"/>
              <w:spacing w:before="120"/>
            </w:pPr>
            <w:r>
              <w:t>Obce s velkým katastrálním územím a zároveň s nižším počtem obyvatel mají vyšší náklady na správu svého území, což však není dostatečně zohledněno v systému rozpočtového určení daní.</w:t>
            </w:r>
          </w:p>
          <w:p w14:paraId="0CA9ACA2" w14:textId="27D7F98A" w:rsidR="00EC0528" w:rsidRPr="00954CAB" w:rsidRDefault="005C525A" w:rsidP="005C525A">
            <w:pPr>
              <w:pStyle w:val="HSOUtext"/>
            </w:pPr>
            <w:r>
              <w:t>Na Českolipsku je nedostatek kvalitních projektových manažerů pro přípravu investičních projektů</w:t>
            </w:r>
            <w:r w:rsidR="00954CAB">
              <w:t xml:space="preserve">.  </w:t>
            </w:r>
          </w:p>
        </w:tc>
      </w:tr>
      <w:tr w:rsidR="00EC0528" w14:paraId="19DFFC43" w14:textId="77777777" w:rsidTr="00BC1CB5">
        <w:tc>
          <w:tcPr>
            <w:tcW w:w="9062" w:type="dxa"/>
            <w:shd w:val="clear" w:color="auto" w:fill="FFFFCC"/>
          </w:tcPr>
          <w:p w14:paraId="0092C6C4" w14:textId="77777777" w:rsidR="00EC0528" w:rsidRDefault="00EC0528" w:rsidP="00BC1CB5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EC0528" w14:paraId="4A0DD4CA" w14:textId="77777777" w:rsidTr="00BC1CB5">
        <w:tc>
          <w:tcPr>
            <w:tcW w:w="9062" w:type="dxa"/>
          </w:tcPr>
          <w:p w14:paraId="47288571" w14:textId="15360E3D" w:rsidR="005720D6" w:rsidRDefault="005720D6" w:rsidP="00932DD0">
            <w:pPr>
              <w:pStyle w:val="HSOUodrazka"/>
              <w:numPr>
                <w:ilvl w:val="0"/>
                <w:numId w:val="56"/>
              </w:numPr>
              <w:ind w:left="312" w:hanging="284"/>
            </w:pPr>
            <w:r>
              <w:t xml:space="preserve">kulturní akce pořádané nejen obcemi </w:t>
            </w:r>
          </w:p>
          <w:p w14:paraId="0BD453AF" w14:textId="77777777" w:rsidR="005720D6" w:rsidRDefault="005720D6" w:rsidP="005720D6">
            <w:pPr>
              <w:pStyle w:val="HSOUodrazka"/>
            </w:pPr>
            <w:r>
              <w:t>územní plány nejsou v jednotném standardu</w:t>
            </w:r>
          </w:p>
          <w:p w14:paraId="6B9B0703" w14:textId="77777777" w:rsidR="005720D6" w:rsidRDefault="005720D6" w:rsidP="005720D6">
            <w:pPr>
              <w:pStyle w:val="HSOUodrazka"/>
            </w:pPr>
            <w:r>
              <w:t xml:space="preserve">administrativní náročnost dotací EU, vyšší míra spolufinancování ze strany žadatelů a omezující podmínky dotací </w:t>
            </w:r>
          </w:p>
          <w:p w14:paraId="3568ED46" w14:textId="77777777" w:rsidR="005720D6" w:rsidRDefault="005720D6" w:rsidP="005720D6">
            <w:pPr>
              <w:pStyle w:val="HSOUodrazka"/>
            </w:pPr>
            <w:r>
              <w:t>nedostatečné kapacity obcí na sledování výzev a administraci dotací</w:t>
            </w:r>
          </w:p>
          <w:p w14:paraId="1563766A" w14:textId="77777777" w:rsidR="005720D6" w:rsidRDefault="005720D6" w:rsidP="005720D6">
            <w:pPr>
              <w:pStyle w:val="HSOUodrazka"/>
            </w:pPr>
            <w:r>
              <w:t xml:space="preserve">vyšší náklady na správu rozsáhlých katastrálních území obcí při současném nízkém počtu obyvatel, které nejsou dostatečně zohledněny v systému rozpočtového určení daní </w:t>
            </w:r>
          </w:p>
          <w:p w14:paraId="35604A44" w14:textId="5766EB8A" w:rsidR="00EC0528" w:rsidRDefault="005720D6" w:rsidP="005720D6">
            <w:pPr>
              <w:pStyle w:val="HSOUodrazka"/>
            </w:pPr>
            <w:r>
              <w:t>nedostatek kvalitních projektových manažerů pro přípravu investičních projektů</w:t>
            </w:r>
            <w:r w:rsidR="0035475C">
              <w:t xml:space="preserve"> </w:t>
            </w:r>
          </w:p>
        </w:tc>
      </w:tr>
      <w:tr w:rsidR="00EC0528" w14:paraId="67E9C5AB" w14:textId="77777777" w:rsidTr="00BC1CB5">
        <w:tc>
          <w:tcPr>
            <w:tcW w:w="9062" w:type="dxa"/>
            <w:shd w:val="clear" w:color="auto" w:fill="FFFFCC"/>
          </w:tcPr>
          <w:p w14:paraId="0FA92B2B" w14:textId="77777777" w:rsidR="00EC0528" w:rsidRDefault="00EC0528" w:rsidP="00BC1CB5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954CAB" w14:paraId="10CF2C5A" w14:textId="77777777" w:rsidTr="00BC1CB5">
        <w:tc>
          <w:tcPr>
            <w:tcW w:w="9062" w:type="dxa"/>
          </w:tcPr>
          <w:p w14:paraId="5993A935" w14:textId="26BDDB3D" w:rsidR="00954CAB" w:rsidRDefault="00954CAB" w:rsidP="00954CAB">
            <w:pPr>
              <w:pStyle w:val="HSOUtext"/>
              <w:spacing w:before="120"/>
            </w:pPr>
            <w:r w:rsidRPr="00954CAB">
              <w:rPr>
                <w:rFonts w:eastAsiaTheme="majorEastAsia" w:cstheme="minorHAnsi"/>
                <w:b/>
                <w:bCs/>
              </w:rPr>
              <w:t>SC 6.3</w:t>
            </w:r>
            <w:r w:rsidRPr="00231255">
              <w:rPr>
                <w:rFonts w:eastAsiaTheme="majorEastAsia" w:cstheme="minorHAnsi"/>
              </w:rPr>
              <w:t xml:space="preserve"> Zohledňovat územní dimenzi v rámci sektorových politik a rozvíjet SMART řešení</w:t>
            </w:r>
          </w:p>
        </w:tc>
      </w:tr>
      <w:tr w:rsidR="00954CAB" w14:paraId="4F2A592F" w14:textId="77777777" w:rsidTr="00BC1CB5">
        <w:tc>
          <w:tcPr>
            <w:tcW w:w="9062" w:type="dxa"/>
            <w:shd w:val="clear" w:color="auto" w:fill="FFFFCC"/>
          </w:tcPr>
          <w:p w14:paraId="76E520DB" w14:textId="77777777" w:rsidR="00954CAB" w:rsidRDefault="00954CAB" w:rsidP="00954CAB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954CAB" w14:paraId="271A73CB" w14:textId="77777777" w:rsidTr="00BC1CB5">
        <w:tc>
          <w:tcPr>
            <w:tcW w:w="9062" w:type="dxa"/>
          </w:tcPr>
          <w:p w14:paraId="396D09B7" w14:textId="42245234" w:rsidR="00954CAB" w:rsidRPr="00954CAB" w:rsidRDefault="00954CAB" w:rsidP="00954CAB">
            <w:pPr>
              <w:pStyle w:val="Ntext"/>
              <w:rPr>
                <w:szCs w:val="20"/>
              </w:rPr>
            </w:pPr>
            <w:r w:rsidRPr="0061643F">
              <w:rPr>
                <w:b/>
                <w:bCs/>
                <w:szCs w:val="20"/>
              </w:rPr>
              <w:t>SC E</w:t>
            </w:r>
            <w:r>
              <w:rPr>
                <w:b/>
                <w:bCs/>
                <w:szCs w:val="20"/>
              </w:rPr>
              <w:t>1</w:t>
            </w:r>
            <w:r w:rsidRPr="00A308E1">
              <w:rPr>
                <w:szCs w:val="20"/>
              </w:rPr>
              <w:t xml:space="preserve"> </w:t>
            </w:r>
            <w:r>
              <w:rPr>
                <w:szCs w:val="20"/>
              </w:rPr>
              <w:t>Otevřená správa a rozvoj území</w:t>
            </w:r>
          </w:p>
        </w:tc>
      </w:tr>
      <w:tr w:rsidR="008813AA" w14:paraId="6EC0D992" w14:textId="77777777" w:rsidTr="00BC1CB5">
        <w:tc>
          <w:tcPr>
            <w:tcW w:w="9062" w:type="dxa"/>
            <w:shd w:val="clear" w:color="auto" w:fill="FFFFCC"/>
          </w:tcPr>
          <w:p w14:paraId="2D534668" w14:textId="77777777" w:rsidR="008813AA" w:rsidRPr="004A5BAD" w:rsidRDefault="008813AA" w:rsidP="008813AA">
            <w:pPr>
              <w:pStyle w:val="HSOUtzahlavi"/>
            </w:pPr>
            <w:r>
              <w:t>vazba na zásady územního rozvoje libereckého kraje:</w:t>
            </w:r>
          </w:p>
        </w:tc>
      </w:tr>
      <w:tr w:rsidR="008813AA" w14:paraId="32703226" w14:textId="77777777" w:rsidTr="00BC1CB5">
        <w:tc>
          <w:tcPr>
            <w:tcW w:w="9062" w:type="dxa"/>
          </w:tcPr>
          <w:p w14:paraId="2A69A874" w14:textId="5E6BA5E5" w:rsidR="008813AA" w:rsidRPr="004A5BAD" w:rsidRDefault="008813AA" w:rsidP="008813AA">
            <w:pPr>
              <w:pStyle w:val="HSOUtext"/>
              <w:spacing w:before="120"/>
            </w:pPr>
            <w:r w:rsidRPr="00512ACF">
              <w:rPr>
                <w:rFonts w:cstheme="minorHAnsi"/>
              </w:rPr>
              <w:t>Nebyla identifikována žádná vazba.</w:t>
            </w:r>
          </w:p>
        </w:tc>
      </w:tr>
      <w:tr w:rsidR="00542A4D" w14:paraId="183D54CB" w14:textId="77777777" w:rsidTr="00542A4D">
        <w:tc>
          <w:tcPr>
            <w:tcW w:w="9062" w:type="dxa"/>
            <w:shd w:val="clear" w:color="auto" w:fill="FFFFCC"/>
          </w:tcPr>
          <w:p w14:paraId="27E506A9" w14:textId="541FEBA2" w:rsidR="00542A4D" w:rsidRPr="00542A4D" w:rsidRDefault="004005A2" w:rsidP="00542A4D">
            <w:pPr>
              <w:pStyle w:val="HSOUtext"/>
              <w:tabs>
                <w:tab w:val="left" w:pos="1690"/>
              </w:tabs>
              <w:spacing w:before="120"/>
              <w:rPr>
                <w:rFonts w:cstheme="minorHAnsi"/>
                <w:b/>
                <w:bCs/>
                <w:spacing w:val="30"/>
                <w:sz w:val="18"/>
                <w:szCs w:val="18"/>
                <w14:ligatures w14:val="none"/>
              </w:rPr>
            </w:pPr>
            <w:r>
              <w:rPr>
                <w:rFonts w:cstheme="minorHAnsi"/>
                <w:b/>
                <w:bCs/>
                <w:spacing w:val="30"/>
                <w:sz w:val="18"/>
                <w:szCs w:val="18"/>
                <w14:ligatures w14:val="none"/>
              </w:rPr>
              <w:t>PŘÍKLADY ZÁMĚRŮ Z INFORMAČNÍHO SYSTÉMU PROJEKTOVÝCH ZÁMĚRŮ:</w:t>
            </w:r>
          </w:p>
        </w:tc>
      </w:tr>
      <w:tr w:rsidR="008813AA" w14:paraId="696B1CBF" w14:textId="77777777" w:rsidTr="00BC1CB5">
        <w:tc>
          <w:tcPr>
            <w:tcW w:w="9062" w:type="dxa"/>
          </w:tcPr>
          <w:p w14:paraId="36F4D3B8" w14:textId="686CCF73" w:rsidR="008813AA" w:rsidRPr="006D5A93" w:rsidRDefault="00512ACF" w:rsidP="008813AA">
            <w:pPr>
              <w:pStyle w:val="HSOUtext"/>
              <w:spacing w:before="120"/>
            </w:pPr>
            <w:r>
              <w:t>Nebyly identifikovány žádné záměry ve fázi plánování a přípravy pro toto téma.</w:t>
            </w:r>
          </w:p>
        </w:tc>
      </w:tr>
      <w:tr w:rsidR="008813AA" w14:paraId="6248410B" w14:textId="77777777" w:rsidTr="00BC1CB5">
        <w:tc>
          <w:tcPr>
            <w:tcW w:w="9062" w:type="dxa"/>
            <w:shd w:val="clear" w:color="auto" w:fill="FFFFCC"/>
          </w:tcPr>
          <w:p w14:paraId="4D3AC299" w14:textId="77777777" w:rsidR="008813AA" w:rsidRPr="00952807" w:rsidRDefault="008813AA" w:rsidP="008813AA">
            <w:pPr>
              <w:pStyle w:val="HSOUtzahlavi"/>
            </w:pPr>
            <w:r>
              <w:t>DALŠÍ PROJEKTOVÉ ZÁMĚRY:</w:t>
            </w:r>
          </w:p>
        </w:tc>
      </w:tr>
      <w:tr w:rsidR="008813AA" w14:paraId="2681F01B" w14:textId="77777777" w:rsidTr="00BC1CB5">
        <w:tc>
          <w:tcPr>
            <w:tcW w:w="9062" w:type="dxa"/>
          </w:tcPr>
          <w:p w14:paraId="27A91E65" w14:textId="1C2B8581" w:rsidR="00C0363D" w:rsidRPr="0026167A" w:rsidRDefault="00AE2822" w:rsidP="00C0363D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Horní Libchava</w:t>
            </w:r>
            <w:r w:rsidR="00C0363D" w:rsidRPr="0026167A">
              <w:rPr>
                <w:b/>
                <w:bCs/>
              </w:rPr>
              <w:t>:</w:t>
            </w:r>
          </w:p>
          <w:p w14:paraId="1DFFDBA4" w14:textId="795494E1" w:rsidR="00C0363D" w:rsidRDefault="00AE2822" w:rsidP="00AE2822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změna územního plánu </w:t>
            </w:r>
          </w:p>
          <w:p w14:paraId="5825C3B7" w14:textId="3EA148C3" w:rsidR="00C0363D" w:rsidRPr="0026167A" w:rsidRDefault="00AE2822" w:rsidP="00C0363D">
            <w:pPr>
              <w:pStyle w:val="HSOU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Kravaře</w:t>
            </w:r>
            <w:r w:rsidR="00C0363D" w:rsidRPr="0026167A">
              <w:rPr>
                <w:b/>
                <w:bCs/>
              </w:rPr>
              <w:t xml:space="preserve">: </w:t>
            </w:r>
          </w:p>
          <w:p w14:paraId="4527E4D1" w14:textId="45B551D9" w:rsidR="008813AA" w:rsidRPr="008813AA" w:rsidRDefault="00AE2822" w:rsidP="00AE2822">
            <w:pPr>
              <w:pStyle w:val="HSOUtext"/>
              <w:numPr>
                <w:ilvl w:val="0"/>
                <w:numId w:val="32"/>
              </w:numPr>
              <w:ind w:left="714" w:hanging="357"/>
            </w:pPr>
            <w:r>
              <w:t xml:space="preserve">pořízení územního plánu </w:t>
            </w:r>
          </w:p>
        </w:tc>
      </w:tr>
    </w:tbl>
    <w:p w14:paraId="056D1D0C" w14:textId="77777777" w:rsidR="00DE1895" w:rsidRDefault="00DE1895" w:rsidP="008813AA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13AA" w:rsidRPr="0061643F" w14:paraId="3D8F1C08" w14:textId="77777777" w:rsidTr="00BC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FFCC00"/>
          </w:tcPr>
          <w:p w14:paraId="5F61949C" w14:textId="77777777" w:rsidR="008813AA" w:rsidRPr="0061643F" w:rsidRDefault="008813AA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lastRenderedPageBreak/>
              <w:t>NAVRHOVANÉ KLÍČOVÉ AKTIVITY</w:t>
            </w:r>
          </w:p>
        </w:tc>
      </w:tr>
      <w:tr w:rsidR="008813AA" w14:paraId="77E44407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E3AFC0D" w14:textId="5FB13D70" w:rsidR="008813AA" w:rsidRPr="008813AA" w:rsidRDefault="007C2331" w:rsidP="00291C50">
            <w:pPr>
              <w:pStyle w:val="aktivita"/>
              <w:numPr>
                <w:ilvl w:val="0"/>
                <w:numId w:val="41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Podpora zpracování digitálních územních plánů dle standardů </w:t>
            </w:r>
          </w:p>
        </w:tc>
      </w:tr>
      <w:tr w:rsidR="008813AA" w14:paraId="69930FE4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B12C16C" w14:textId="3C0EE4FB" w:rsidR="008813AA" w:rsidRPr="008813AA" w:rsidRDefault="007C2331" w:rsidP="00291C50">
            <w:pPr>
              <w:pStyle w:val="aktivita"/>
              <w:numPr>
                <w:ilvl w:val="0"/>
                <w:numId w:val="41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Snižování administrativních nároků na přípravu žádosti o dotaci a</w:t>
            </w:r>
            <w:r w:rsidR="00B33085">
              <w:rPr>
                <w:b w:val="0"/>
                <w:bCs w:val="0"/>
                <w:color w:val="auto"/>
              </w:rPr>
              <w:t> </w:t>
            </w:r>
            <w:r>
              <w:rPr>
                <w:b w:val="0"/>
                <w:bCs w:val="0"/>
                <w:color w:val="auto"/>
              </w:rPr>
              <w:t xml:space="preserve">při vedení a ukončení projektu </w:t>
            </w:r>
          </w:p>
        </w:tc>
      </w:tr>
      <w:tr w:rsidR="008813AA" w14:paraId="233C0928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9D59EDB" w14:textId="1B46EA66" w:rsidR="008813AA" w:rsidRPr="008813AA" w:rsidRDefault="001700A3" w:rsidP="00291C50">
            <w:pPr>
              <w:pStyle w:val="aktivita"/>
              <w:numPr>
                <w:ilvl w:val="0"/>
                <w:numId w:val="41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Zajištění vyšší míry financování pro projekty, které jsou klíčové pro rozvoj obcí (např. výstavba kanalizace) </w:t>
            </w:r>
            <w:r w:rsidR="008813AA" w:rsidRPr="008813AA">
              <w:rPr>
                <w:b w:val="0"/>
                <w:bCs w:val="0"/>
                <w:color w:val="auto"/>
              </w:rPr>
              <w:t xml:space="preserve"> </w:t>
            </w:r>
          </w:p>
        </w:tc>
      </w:tr>
      <w:tr w:rsidR="008813AA" w14:paraId="6FAF03FC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13815F4" w14:textId="71CCBBC4" w:rsidR="008813AA" w:rsidRPr="008813AA" w:rsidRDefault="001700A3" w:rsidP="00291C50">
            <w:pPr>
              <w:pStyle w:val="aktivita"/>
              <w:numPr>
                <w:ilvl w:val="0"/>
                <w:numId w:val="41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Podpora navýšení personálních kapacit pro správu dotací a vyhledávání vhodných výzev </w:t>
            </w:r>
          </w:p>
        </w:tc>
      </w:tr>
      <w:tr w:rsidR="001700A3" w14:paraId="2CEAFC54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521634B" w14:textId="46E93A5A" w:rsidR="001700A3" w:rsidRDefault="001700A3" w:rsidP="00291C50">
            <w:pPr>
              <w:pStyle w:val="aktivita"/>
              <w:numPr>
                <w:ilvl w:val="0"/>
                <w:numId w:val="41"/>
              </w:numPr>
              <w:ind w:left="306" w:hanging="284"/>
              <w:rPr>
                <w:b w:val="0"/>
                <w:bCs w:val="0"/>
              </w:rPr>
            </w:pPr>
            <w:r w:rsidRPr="001700A3">
              <w:rPr>
                <w:b w:val="0"/>
                <w:bCs w:val="0"/>
                <w:color w:val="auto"/>
              </w:rPr>
              <w:t xml:space="preserve">Poradenství v oblasti dotačních příležitostí a využívání finančních zdrojů k podpoře vyváženého rozvoje území </w:t>
            </w:r>
          </w:p>
        </w:tc>
      </w:tr>
    </w:tbl>
    <w:p w14:paraId="1812FC12" w14:textId="77777777" w:rsidR="008813AA" w:rsidRDefault="008813AA" w:rsidP="00C64302">
      <w:pPr>
        <w:pStyle w:val="HSOU1"/>
        <w:jc w:val="left"/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13AA" w14:paraId="2671E9EF" w14:textId="77777777" w:rsidTr="008813AA">
        <w:tc>
          <w:tcPr>
            <w:tcW w:w="9062" w:type="dxa"/>
            <w:tcBorders>
              <w:top w:val="nil"/>
              <w:bottom w:val="nil"/>
            </w:tcBorders>
            <w:shd w:val="clear" w:color="auto" w:fill="99CC00"/>
          </w:tcPr>
          <w:p w14:paraId="0D057BFA" w14:textId="23C87A17" w:rsidR="008813AA" w:rsidRPr="00573E1A" w:rsidRDefault="008813AA" w:rsidP="00BC1CB5">
            <w:pPr>
              <w:pStyle w:val="N1"/>
              <w:spacing w:after="120"/>
              <w:rPr>
                <w:spacing w:val="40"/>
                <w:sz w:val="40"/>
                <w:szCs w:val="40"/>
              </w:rPr>
            </w:pPr>
            <w:bookmarkStart w:id="63" w:name="_Toc228945390"/>
            <w:proofErr w:type="gramStart"/>
            <w:r>
              <w:rPr>
                <w:spacing w:val="40"/>
                <w:sz w:val="24"/>
                <w:szCs w:val="24"/>
              </w:rPr>
              <w:t>1F</w:t>
            </w:r>
            <w:proofErr w:type="gramEnd"/>
            <w:r w:rsidRPr="00573E1A">
              <w:rPr>
                <w:spacing w:val="40"/>
                <w:sz w:val="24"/>
                <w:szCs w:val="24"/>
              </w:rPr>
              <w:br/>
            </w:r>
            <w:r>
              <w:rPr>
                <w:spacing w:val="40"/>
                <w:sz w:val="24"/>
                <w:szCs w:val="24"/>
              </w:rPr>
              <w:t>péče o krajinu a zajištěn</w:t>
            </w:r>
            <w:r w:rsidR="00A46FDE">
              <w:rPr>
                <w:spacing w:val="40"/>
                <w:sz w:val="24"/>
                <w:szCs w:val="24"/>
              </w:rPr>
              <w:t>í</w:t>
            </w:r>
            <w:r>
              <w:rPr>
                <w:spacing w:val="40"/>
                <w:sz w:val="24"/>
                <w:szCs w:val="24"/>
              </w:rPr>
              <w:t xml:space="preserve"> zdravého životního prostředí</w:t>
            </w:r>
            <w:bookmarkEnd w:id="63"/>
          </w:p>
        </w:tc>
      </w:tr>
      <w:tr w:rsidR="008813AA" w:rsidRPr="00952807" w14:paraId="4F691946" w14:textId="77777777" w:rsidTr="00BC1CB5">
        <w:tc>
          <w:tcPr>
            <w:tcW w:w="9062" w:type="dxa"/>
            <w:tcBorders>
              <w:top w:val="nil"/>
            </w:tcBorders>
          </w:tcPr>
          <w:p w14:paraId="7B282D91" w14:textId="77777777" w:rsidR="008813AA" w:rsidRPr="00952807" w:rsidRDefault="008813AA" w:rsidP="00BC1CB5">
            <w:pPr>
              <w:pStyle w:val="HSOUtzahlavi"/>
              <w:spacing w:before="0" w:after="0"/>
              <w:rPr>
                <w:sz w:val="8"/>
                <w:szCs w:val="8"/>
              </w:rPr>
            </w:pPr>
          </w:p>
        </w:tc>
      </w:tr>
      <w:tr w:rsidR="008813AA" w14:paraId="00B1ED89" w14:textId="77777777" w:rsidTr="008813AA">
        <w:tc>
          <w:tcPr>
            <w:tcW w:w="9062" w:type="dxa"/>
            <w:shd w:val="clear" w:color="auto" w:fill="E6FF9F"/>
          </w:tcPr>
          <w:p w14:paraId="0DFB672D" w14:textId="77777777" w:rsidR="008813AA" w:rsidRPr="008D2424" w:rsidRDefault="008813AA" w:rsidP="00BC1CB5">
            <w:pPr>
              <w:pStyle w:val="HSOUtzahlavi"/>
            </w:pPr>
            <w:r w:rsidRPr="008D2424">
              <w:t>Zdůvodnění:</w:t>
            </w:r>
          </w:p>
        </w:tc>
      </w:tr>
      <w:tr w:rsidR="008813AA" w14:paraId="138E4C68" w14:textId="77777777" w:rsidTr="00BC1CB5">
        <w:tc>
          <w:tcPr>
            <w:tcW w:w="9062" w:type="dxa"/>
          </w:tcPr>
          <w:p w14:paraId="16A53808" w14:textId="77777777" w:rsidR="00B44D1B" w:rsidRDefault="00B44D1B" w:rsidP="00B44D1B">
            <w:pPr>
              <w:pStyle w:val="HSOUtext"/>
              <w:spacing w:before="120"/>
            </w:pPr>
            <w:r>
              <w:t>Území se vyznačuje vysokou přírodní hodnotou, kterou je nezbytné zachovat. Přesto zde přetrvávají některá negativa, jako je znečištěné ovzduší zejména z dopravy, staré ekologické zátěže, brownfieldy či hluk a prašnost v okolí průmyslových areálů.</w:t>
            </w:r>
          </w:p>
          <w:p w14:paraId="2145F32A" w14:textId="048D43F8" w:rsidR="001D1072" w:rsidRPr="00954CAB" w:rsidRDefault="00B44D1B" w:rsidP="005E1875">
            <w:pPr>
              <w:pStyle w:val="HSOUtext"/>
              <w:spacing w:before="120"/>
            </w:pPr>
            <w:r>
              <w:t xml:space="preserve">Obce upozorňují na </w:t>
            </w:r>
            <w:r w:rsidR="00BA624B">
              <w:t>problematiku</w:t>
            </w:r>
            <w:r>
              <w:t xml:space="preserve"> třídění komunálního odpadu, </w:t>
            </w:r>
            <w:r w:rsidR="00B628A1">
              <w:t xml:space="preserve">na </w:t>
            </w:r>
            <w:r>
              <w:t xml:space="preserve">kterou </w:t>
            </w:r>
            <w:r w:rsidR="00BA624B">
              <w:t xml:space="preserve">nemají dostatečnou kapacitu. </w:t>
            </w:r>
          </w:p>
        </w:tc>
      </w:tr>
      <w:tr w:rsidR="008813AA" w14:paraId="43C3E9C1" w14:textId="77777777" w:rsidTr="008813AA">
        <w:tc>
          <w:tcPr>
            <w:tcW w:w="9062" w:type="dxa"/>
            <w:shd w:val="clear" w:color="auto" w:fill="E6FF9F"/>
          </w:tcPr>
          <w:p w14:paraId="5515E375" w14:textId="77777777" w:rsidR="008813AA" w:rsidRDefault="008813AA" w:rsidP="00BC1CB5">
            <w:pPr>
              <w:pStyle w:val="HSOUtzahlavi"/>
            </w:pPr>
            <w:r>
              <w:t>vazba na analýzu</w:t>
            </w:r>
            <w:r w:rsidRPr="008D2424">
              <w:t>:</w:t>
            </w:r>
          </w:p>
        </w:tc>
      </w:tr>
      <w:tr w:rsidR="008813AA" w14:paraId="6E9407FB" w14:textId="77777777" w:rsidTr="00BC1CB5">
        <w:tc>
          <w:tcPr>
            <w:tcW w:w="9062" w:type="dxa"/>
          </w:tcPr>
          <w:p w14:paraId="6A682925" w14:textId="77777777" w:rsidR="001D1072" w:rsidRDefault="001D1072" w:rsidP="005651B0">
            <w:pPr>
              <w:pStyle w:val="HSOUodrazka"/>
              <w:numPr>
                <w:ilvl w:val="0"/>
                <w:numId w:val="33"/>
              </w:numPr>
              <w:ind w:left="324" w:hanging="284"/>
            </w:pPr>
            <w:r w:rsidRPr="00021029">
              <w:t>ochrana přírody a krajiny – mn</w:t>
            </w:r>
            <w:r>
              <w:t xml:space="preserve">ožství cenných přírodních lokalit </w:t>
            </w:r>
          </w:p>
          <w:p w14:paraId="38FF60D6" w14:textId="77777777" w:rsidR="001D1072" w:rsidRPr="00706FDA" w:rsidRDefault="001D1072" w:rsidP="002A6021">
            <w:pPr>
              <w:pStyle w:val="HSOUodrazka"/>
              <w:numPr>
                <w:ilvl w:val="0"/>
                <w:numId w:val="33"/>
              </w:numPr>
              <w:ind w:left="321" w:hanging="284"/>
            </w:pPr>
            <w:r>
              <w:t>nerostné bohatství</w:t>
            </w:r>
            <w:r w:rsidRPr="00706FDA">
              <w:rPr>
                <w:rFonts w:cstheme="minorHAnsi"/>
              </w:rPr>
              <w:t xml:space="preserve"> </w:t>
            </w:r>
          </w:p>
          <w:p w14:paraId="21811B4A" w14:textId="77777777" w:rsidR="008C6377" w:rsidRPr="008C6377" w:rsidRDefault="008C6377" w:rsidP="008C6377">
            <w:pPr>
              <w:pStyle w:val="HSOUodrazka"/>
            </w:pPr>
            <w:r w:rsidRPr="008C6377">
              <w:t xml:space="preserve">průmyslové a zemědělské </w:t>
            </w:r>
            <w:proofErr w:type="spellStart"/>
            <w:r w:rsidRPr="008C6377">
              <w:t>brownfields</w:t>
            </w:r>
            <w:proofErr w:type="spellEnd"/>
          </w:p>
          <w:p w14:paraId="7100A379" w14:textId="07C0BF4B" w:rsidR="008C6377" w:rsidRPr="008C6377" w:rsidRDefault="008C6377" w:rsidP="008C6377">
            <w:pPr>
              <w:pStyle w:val="HSOUodrazka"/>
            </w:pPr>
            <w:r w:rsidRPr="008C6377">
              <w:t xml:space="preserve">negativní vlivy dopravy při průjezdu obcemi </w:t>
            </w:r>
            <w:r w:rsidR="00F333D7">
              <w:t xml:space="preserve">a průmyslové výroby na ŽP </w:t>
            </w:r>
          </w:p>
          <w:p w14:paraId="0243655B" w14:textId="1D0CE578" w:rsidR="008813AA" w:rsidRDefault="008C6377" w:rsidP="0038672A">
            <w:pPr>
              <w:pStyle w:val="HSOUodrazka"/>
              <w:ind w:left="329" w:hanging="329"/>
            </w:pPr>
            <w:r w:rsidRPr="008C6377">
              <w:t>nedosažení požadované míry třídění odpadu</w:t>
            </w:r>
            <w:r w:rsidRPr="008C6377">
              <w:rPr>
                <w:rFonts w:cstheme="minorHAnsi"/>
              </w:rPr>
              <w:t xml:space="preserve"> </w:t>
            </w:r>
          </w:p>
        </w:tc>
      </w:tr>
      <w:tr w:rsidR="008813AA" w14:paraId="537C2EDC" w14:textId="77777777" w:rsidTr="008813AA">
        <w:tc>
          <w:tcPr>
            <w:tcW w:w="9062" w:type="dxa"/>
            <w:shd w:val="clear" w:color="auto" w:fill="E6FF9F"/>
          </w:tcPr>
          <w:p w14:paraId="400323AB" w14:textId="77777777" w:rsidR="008813AA" w:rsidRDefault="008813AA" w:rsidP="00BC1CB5">
            <w:pPr>
              <w:pStyle w:val="HSOUtzahlavi"/>
            </w:pPr>
            <w:r>
              <w:t>Vazba na strategii regionálního rozvoje české republiky 2021+:</w:t>
            </w:r>
          </w:p>
        </w:tc>
      </w:tr>
      <w:tr w:rsidR="008813AA" w14:paraId="58530715" w14:textId="77777777" w:rsidTr="00BC1CB5">
        <w:tc>
          <w:tcPr>
            <w:tcW w:w="9062" w:type="dxa"/>
          </w:tcPr>
          <w:p w14:paraId="2D6410A1" w14:textId="02114C7B" w:rsidR="0011610F" w:rsidRDefault="0011610F" w:rsidP="00BC1CB5">
            <w:pPr>
              <w:pStyle w:val="HSOUtext"/>
              <w:spacing w:before="120"/>
              <w:rPr>
                <w:rFonts w:eastAsiaTheme="majorEastAsia" w:cstheme="minorHAnsi"/>
                <w:b/>
                <w:bCs/>
              </w:rPr>
            </w:pPr>
            <w:r>
              <w:rPr>
                <w:rFonts w:eastAsiaTheme="majorEastAsia" w:cstheme="minorHAnsi"/>
                <w:b/>
                <w:bCs/>
              </w:rPr>
              <w:t xml:space="preserve">SC 3.1 </w:t>
            </w:r>
            <w:r>
              <w:t xml:space="preserve">Vytvořit vhodné podmínky pro diverzifikaci ekonomické základny regionálních center a jejich venkovského zázemí a využití jejich potenciálu a podpořit propojení podnikatelských subjektů ve vztahu k potřebám trhu práce </w:t>
            </w:r>
          </w:p>
          <w:p w14:paraId="5E1EA2A9" w14:textId="469DC38F" w:rsidR="008813AA" w:rsidRDefault="001D1072" w:rsidP="00BC1CB5">
            <w:pPr>
              <w:pStyle w:val="HSOUtext"/>
              <w:spacing w:before="120"/>
            </w:pPr>
            <w:r w:rsidRPr="001D1072">
              <w:rPr>
                <w:rFonts w:eastAsiaTheme="majorEastAsia" w:cstheme="minorHAnsi"/>
                <w:b/>
                <w:bCs/>
              </w:rPr>
              <w:t>SC 3.4</w:t>
            </w:r>
            <w:r w:rsidRPr="004A5BAD">
              <w:rPr>
                <w:rFonts w:eastAsiaTheme="majorEastAsia" w:cstheme="minorHAnsi"/>
              </w:rPr>
              <w:t xml:space="preserve"> Pečovat o prostředí obce a stabilizovat dlouhodobé využívání krajiny a zamezit její degradaci</w:t>
            </w:r>
          </w:p>
        </w:tc>
      </w:tr>
      <w:tr w:rsidR="008813AA" w14:paraId="3093B334" w14:textId="77777777" w:rsidTr="008813AA">
        <w:tc>
          <w:tcPr>
            <w:tcW w:w="9062" w:type="dxa"/>
            <w:shd w:val="clear" w:color="auto" w:fill="E6FF9F"/>
          </w:tcPr>
          <w:p w14:paraId="04439ABB" w14:textId="77777777" w:rsidR="008813AA" w:rsidRDefault="008813AA" w:rsidP="00BC1CB5">
            <w:pPr>
              <w:pStyle w:val="HSOUtzahlavi"/>
            </w:pPr>
            <w:r>
              <w:t>Vazba na strategii rozvoje libereckého kraje 2021-2027:</w:t>
            </w:r>
          </w:p>
        </w:tc>
      </w:tr>
      <w:tr w:rsidR="008813AA" w14:paraId="3C44ABF2" w14:textId="77777777" w:rsidTr="00BC1CB5">
        <w:tc>
          <w:tcPr>
            <w:tcW w:w="9062" w:type="dxa"/>
          </w:tcPr>
          <w:p w14:paraId="2F33DA14" w14:textId="411604C9" w:rsidR="001D1072" w:rsidRPr="004A5BAD" w:rsidRDefault="001D1072" w:rsidP="00EF7D7C">
            <w:pPr>
              <w:pStyle w:val="HSOUtext"/>
              <w:spacing w:before="120" w:after="0"/>
            </w:pPr>
            <w:r w:rsidRPr="001D1072">
              <w:rPr>
                <w:b/>
                <w:bCs/>
              </w:rPr>
              <w:t>SC F1</w:t>
            </w:r>
            <w:r w:rsidRPr="004A5BAD">
              <w:t xml:space="preserve"> Zdravé životní prostředí </w:t>
            </w:r>
          </w:p>
          <w:p w14:paraId="7341EB08" w14:textId="77777777" w:rsidR="001D1072" w:rsidRPr="004A5BAD" w:rsidRDefault="001D1072" w:rsidP="001D1072">
            <w:pPr>
              <w:pStyle w:val="HSOUtext"/>
              <w:spacing w:after="0"/>
            </w:pPr>
            <w:r w:rsidRPr="001D1072">
              <w:rPr>
                <w:b/>
                <w:bCs/>
              </w:rPr>
              <w:lastRenderedPageBreak/>
              <w:t>SC F2</w:t>
            </w:r>
            <w:r w:rsidRPr="004A5BAD">
              <w:t xml:space="preserve"> Respektovaná příroda a krajina </w:t>
            </w:r>
          </w:p>
          <w:p w14:paraId="2D4E9F5E" w14:textId="42E293D5" w:rsidR="008813AA" w:rsidRPr="00954CAB" w:rsidRDefault="001D1072" w:rsidP="001D1072">
            <w:pPr>
              <w:pStyle w:val="HSOUtext"/>
              <w:rPr>
                <w:szCs w:val="20"/>
              </w:rPr>
            </w:pPr>
            <w:r w:rsidRPr="001D1072">
              <w:rPr>
                <w:b/>
                <w:bCs/>
              </w:rPr>
              <w:t>SC F3</w:t>
            </w:r>
            <w:r w:rsidRPr="004A5BAD">
              <w:t xml:space="preserve"> Šetrné zemědělství a lesní hospodářství</w:t>
            </w:r>
          </w:p>
        </w:tc>
      </w:tr>
      <w:tr w:rsidR="008813AA" w14:paraId="47C8846F" w14:textId="77777777" w:rsidTr="008813AA">
        <w:tc>
          <w:tcPr>
            <w:tcW w:w="9062" w:type="dxa"/>
            <w:shd w:val="clear" w:color="auto" w:fill="E6FF9F"/>
          </w:tcPr>
          <w:p w14:paraId="6BD0E405" w14:textId="77777777" w:rsidR="008813AA" w:rsidRPr="004A5BAD" w:rsidRDefault="008813AA" w:rsidP="00BC1CB5">
            <w:pPr>
              <w:pStyle w:val="HSOUtzahlavi"/>
            </w:pPr>
            <w:r>
              <w:lastRenderedPageBreak/>
              <w:t>vazba na zásady územního rozvoje libereckého kraje:</w:t>
            </w:r>
          </w:p>
        </w:tc>
      </w:tr>
      <w:tr w:rsidR="001D1072" w14:paraId="37204C6A" w14:textId="77777777" w:rsidTr="00BC1CB5">
        <w:tc>
          <w:tcPr>
            <w:tcW w:w="9062" w:type="dxa"/>
          </w:tcPr>
          <w:p w14:paraId="6B0CC1DC" w14:textId="0B67C488" w:rsidR="001D1072" w:rsidRDefault="001D1072" w:rsidP="00292EBF">
            <w:pPr>
              <w:pStyle w:val="HSOUtext"/>
              <w:spacing w:before="120"/>
            </w:pPr>
            <w:r w:rsidRPr="001D1072">
              <w:rPr>
                <w:b/>
                <w:bCs/>
              </w:rPr>
              <w:t>Z12 (Specifická oblast sucha Českolipsko SOB9b)</w:t>
            </w:r>
            <w:r>
              <w:t xml:space="preserve"> Vytvářet územní podmínky pro ochranná a</w:t>
            </w:r>
            <w:r w:rsidR="002B09E6">
              <w:t> </w:t>
            </w:r>
            <w:r>
              <w:t>kompenzační opatření proti ohrožení území Českolipska suchem.</w:t>
            </w:r>
          </w:p>
          <w:p w14:paraId="63761606" w14:textId="40623E35" w:rsidR="001D1072" w:rsidRDefault="001D1072" w:rsidP="001D1072">
            <w:pPr>
              <w:pStyle w:val="HSOUtext"/>
            </w:pPr>
            <w:r w:rsidRPr="001D1072">
              <w:rPr>
                <w:b/>
                <w:bCs/>
              </w:rPr>
              <w:t>Z35 (Nakládání s odpady)</w:t>
            </w:r>
            <w:r>
              <w:t xml:space="preserve"> Vytvářet územní podmínky pro realizaci koncepce nakládání s odpady založené na maximálním třídění a recyklaci odpadů a umožňující racionální využití stávajících kapacit technicky zabezpečených skládek a centrální spalovny Liberec.</w:t>
            </w:r>
          </w:p>
          <w:p w14:paraId="4437BCD2" w14:textId="1E2AA823" w:rsidR="001D1072" w:rsidRPr="004A5BAD" w:rsidRDefault="001D1072" w:rsidP="001D1072">
            <w:pPr>
              <w:pStyle w:val="HSOUtext"/>
            </w:pPr>
            <w:r w:rsidRPr="001D1072">
              <w:rPr>
                <w:b/>
                <w:bCs/>
              </w:rPr>
              <w:t xml:space="preserve">Z42 (Zásady koncepce ochrany a rozvoje přírodních </w:t>
            </w:r>
            <w:proofErr w:type="gramStart"/>
            <w:r w:rsidRPr="001D1072">
              <w:rPr>
                <w:b/>
                <w:bCs/>
              </w:rPr>
              <w:t>hodnot)</w:t>
            </w:r>
            <w:r w:rsidR="001145B6">
              <w:rPr>
                <w:b/>
                <w:bCs/>
              </w:rPr>
              <w:t xml:space="preserve">  </w:t>
            </w:r>
            <w:r w:rsidRPr="004A5BAD">
              <w:t>Zajistit</w:t>
            </w:r>
            <w:proofErr w:type="gramEnd"/>
            <w:r w:rsidRPr="004A5BAD">
              <w:t xml:space="preserve"> ochranu přírodních hodnot území kraje jejich vhodným využíváním a odpovídající péčí. </w:t>
            </w:r>
          </w:p>
          <w:p w14:paraId="7233B6EE" w14:textId="6580FD1C" w:rsidR="001D1072" w:rsidRDefault="001D1072" w:rsidP="001D1072">
            <w:pPr>
              <w:pStyle w:val="HSOUtext"/>
            </w:pPr>
            <w:r w:rsidRPr="001D1072">
              <w:rPr>
                <w:b/>
                <w:bCs/>
              </w:rPr>
              <w:t xml:space="preserve">Z47 (Zásady koncepce ochrany a rozvoje přírodních </w:t>
            </w:r>
            <w:proofErr w:type="gramStart"/>
            <w:r w:rsidRPr="001D1072">
              <w:rPr>
                <w:b/>
                <w:bCs/>
              </w:rPr>
              <w:t>hodnot)</w:t>
            </w:r>
            <w:r w:rsidRPr="004A5BAD">
              <w:t xml:space="preserve"> </w:t>
            </w:r>
            <w:r w:rsidR="001145B6">
              <w:t xml:space="preserve"> </w:t>
            </w:r>
            <w:r w:rsidRPr="004A5BAD">
              <w:t>Hospodárně</w:t>
            </w:r>
            <w:proofErr w:type="gramEnd"/>
            <w:r w:rsidRPr="004A5BAD">
              <w:t xml:space="preserve"> využívat nerostné bohatství kraje, řešit územní střety mezi zájmy těžby nerostných surovin a zájmy ochrany přírody a krajiny a zájmy ochrany vod. </w:t>
            </w:r>
          </w:p>
          <w:p w14:paraId="728D7076" w14:textId="56D252C2" w:rsidR="00292EBF" w:rsidRPr="004A5BAD" w:rsidRDefault="00292EBF" w:rsidP="00E24FA0">
            <w:pPr>
              <w:pStyle w:val="HSOUtext"/>
              <w:spacing w:before="120"/>
            </w:pPr>
            <w:r w:rsidRPr="001D1072">
              <w:rPr>
                <w:b/>
                <w:bCs/>
              </w:rPr>
              <w:t>Z64a (Stanovení cílových kvalit krajin, včetně územních podmínek pro jejich zachování nebo dosažení)</w:t>
            </w:r>
            <w:r>
              <w:t xml:space="preserve"> </w:t>
            </w:r>
            <w:r w:rsidRPr="006562BB">
              <w:t xml:space="preserve">Územní rozvoj realizovat v souladu s cílovými kvalitami krajin. </w:t>
            </w:r>
          </w:p>
        </w:tc>
      </w:tr>
      <w:tr w:rsidR="001D1072" w14:paraId="77CB30C2" w14:textId="77777777" w:rsidTr="008813AA">
        <w:tc>
          <w:tcPr>
            <w:tcW w:w="9062" w:type="dxa"/>
            <w:shd w:val="clear" w:color="auto" w:fill="E6FF9F"/>
          </w:tcPr>
          <w:p w14:paraId="5AB89F7C" w14:textId="77777777" w:rsidR="001D1072" w:rsidRPr="00A308E1" w:rsidRDefault="001D1072" w:rsidP="001D1072">
            <w:pPr>
              <w:pStyle w:val="HSOUtzahlavi"/>
            </w:pPr>
            <w:r>
              <w:t>příklady záměrů z informačního systému projektových záměrů:</w:t>
            </w:r>
          </w:p>
        </w:tc>
      </w:tr>
      <w:tr w:rsidR="001D1072" w14:paraId="19701AD2" w14:textId="77777777" w:rsidTr="00BC1CB5">
        <w:tc>
          <w:tcPr>
            <w:tcW w:w="9062" w:type="dxa"/>
          </w:tcPr>
          <w:p w14:paraId="4E84F43F" w14:textId="56273FD8" w:rsidR="001D1072" w:rsidRDefault="00046145" w:rsidP="001D1072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Sběrný dvůr </w:t>
            </w:r>
            <w:proofErr w:type="gramStart"/>
            <w:r>
              <w:rPr>
                <w:b/>
                <w:bCs/>
              </w:rPr>
              <w:t>Dubá - modernizace</w:t>
            </w:r>
            <w:proofErr w:type="gramEnd"/>
          </w:p>
          <w:p w14:paraId="491A8514" w14:textId="02AC1860" w:rsidR="001D1072" w:rsidRPr="006D5A93" w:rsidRDefault="001D1072" w:rsidP="002A6021">
            <w:pPr>
              <w:pStyle w:val="HSOUtext"/>
              <w:numPr>
                <w:ilvl w:val="0"/>
                <w:numId w:val="35"/>
              </w:numPr>
              <w:ind w:left="714" w:hanging="357"/>
            </w:pPr>
            <w:r w:rsidRPr="004A5BAD">
              <w:t>město</w:t>
            </w:r>
            <w:r>
              <w:t xml:space="preserve"> </w:t>
            </w:r>
            <w:r w:rsidR="00046145">
              <w:t>Dubá</w:t>
            </w:r>
            <w:r w:rsidRPr="004A5BAD">
              <w:t>/</w:t>
            </w:r>
            <w:r w:rsidR="00046145">
              <w:t>Dubá</w:t>
            </w:r>
            <w:r w:rsidRPr="004A5BAD">
              <w:t>/</w:t>
            </w:r>
            <w:r w:rsidR="00046145">
              <w:t>2</w:t>
            </w:r>
            <w:r w:rsidRPr="004A5BAD">
              <w:t xml:space="preserve"> </w:t>
            </w:r>
            <w:r>
              <w:t>5</w:t>
            </w:r>
            <w:r w:rsidRPr="004A5BAD">
              <w:t>00 000 Kč/202</w:t>
            </w:r>
            <w:r>
              <w:t>5</w:t>
            </w:r>
            <w:r w:rsidRPr="004A5BAD">
              <w:t>–20</w:t>
            </w:r>
            <w:r>
              <w:t>2</w:t>
            </w:r>
            <w:r w:rsidR="00046145">
              <w:t>8</w:t>
            </w:r>
          </w:p>
        </w:tc>
      </w:tr>
      <w:tr w:rsidR="001D1072" w14:paraId="2F042961" w14:textId="77777777" w:rsidTr="008813AA">
        <w:tc>
          <w:tcPr>
            <w:tcW w:w="9062" w:type="dxa"/>
            <w:shd w:val="clear" w:color="auto" w:fill="E6FF9F"/>
          </w:tcPr>
          <w:p w14:paraId="7CC1B9DC" w14:textId="77777777" w:rsidR="001D1072" w:rsidRPr="00952807" w:rsidRDefault="001D1072" w:rsidP="001D1072">
            <w:pPr>
              <w:pStyle w:val="HSOUtzahlavi"/>
            </w:pPr>
            <w:r>
              <w:t>DALŠÍ PROJEKTOVÉ ZÁMĚRY:</w:t>
            </w:r>
          </w:p>
        </w:tc>
      </w:tr>
      <w:tr w:rsidR="001D1072" w14:paraId="168ECC57" w14:textId="77777777" w:rsidTr="00BC1CB5">
        <w:tc>
          <w:tcPr>
            <w:tcW w:w="9062" w:type="dxa"/>
          </w:tcPr>
          <w:p w14:paraId="268B33C7" w14:textId="2885B15E" w:rsidR="001D1072" w:rsidRPr="001D1072" w:rsidRDefault="00E024E4" w:rsidP="00A220E1">
            <w:pPr>
              <w:pStyle w:val="HSOU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Zahrádky</w:t>
            </w:r>
            <w:r w:rsidR="001D1072" w:rsidRPr="001D1072">
              <w:rPr>
                <w:b/>
                <w:bCs/>
              </w:rPr>
              <w:t xml:space="preserve">: </w:t>
            </w:r>
          </w:p>
          <w:p w14:paraId="4DB43CD6" w14:textId="62EB1E05" w:rsidR="001D1072" w:rsidRPr="008813AA" w:rsidRDefault="00E024E4" w:rsidP="00E024E4">
            <w:pPr>
              <w:pStyle w:val="HSOUtext"/>
              <w:numPr>
                <w:ilvl w:val="0"/>
                <w:numId w:val="36"/>
              </w:numPr>
              <w:ind w:left="714" w:hanging="357"/>
            </w:pPr>
            <w:r>
              <w:t xml:space="preserve">podzemní kontejnery na odpad </w:t>
            </w:r>
            <w:r w:rsidR="001D1072">
              <w:t xml:space="preserve"> </w:t>
            </w:r>
          </w:p>
        </w:tc>
      </w:tr>
    </w:tbl>
    <w:p w14:paraId="342BE839" w14:textId="77777777" w:rsidR="00DE1895" w:rsidRDefault="00DE1895" w:rsidP="001D1072">
      <w:pPr>
        <w:pStyle w:val="HSOUtext"/>
      </w:pPr>
    </w:p>
    <w:tbl>
      <w:tblPr>
        <w:tblStyle w:val="Tmavtabulkasmkou5zvraznn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D1072" w:rsidRPr="0061643F" w14:paraId="129E1A19" w14:textId="77777777" w:rsidTr="001D1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24" w:space="0" w:color="FFFFFF" w:themeColor="background1"/>
            </w:tcBorders>
            <w:shd w:val="clear" w:color="auto" w:fill="99CC00"/>
          </w:tcPr>
          <w:p w14:paraId="40F503C3" w14:textId="77777777" w:rsidR="001D1072" w:rsidRPr="0061643F" w:rsidRDefault="001D1072" w:rsidP="00BC1CB5">
            <w:pPr>
              <w:pStyle w:val="HSOU3"/>
              <w:spacing w:before="120"/>
              <w:rPr>
                <w:b/>
                <w:bCs/>
                <w:color w:val="FFFFFF" w:themeColor="background1"/>
              </w:rPr>
            </w:pPr>
            <w:r w:rsidRPr="0061643F">
              <w:rPr>
                <w:b/>
                <w:bCs/>
                <w:color w:val="FFFFFF" w:themeColor="background1"/>
              </w:rPr>
              <w:t>NAVRHOVANÉ KLÍČOVÉ AKTIVITY</w:t>
            </w:r>
          </w:p>
        </w:tc>
      </w:tr>
      <w:tr w:rsidR="0077326D" w14:paraId="33238072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3AF3225" w14:textId="12965843" w:rsidR="0077326D" w:rsidRDefault="0077326D" w:rsidP="00291C50">
            <w:pPr>
              <w:pStyle w:val="aktivita"/>
              <w:numPr>
                <w:ilvl w:val="0"/>
                <w:numId w:val="42"/>
              </w:numPr>
              <w:ind w:left="306" w:hanging="284"/>
              <w:rPr>
                <w:b w:val="0"/>
                <w:bCs w:val="0"/>
              </w:rPr>
            </w:pPr>
            <w:r w:rsidRPr="0077326D">
              <w:rPr>
                <w:b w:val="0"/>
                <w:bCs w:val="0"/>
                <w:color w:val="auto"/>
              </w:rPr>
              <w:t xml:space="preserve">Podpora </w:t>
            </w:r>
            <w:r>
              <w:rPr>
                <w:b w:val="0"/>
                <w:bCs w:val="0"/>
                <w:color w:val="auto"/>
              </w:rPr>
              <w:t xml:space="preserve">využití brownfields pro nové účely nebo jejich odstranění, včetně likvidace existujících ekologických zátěží v jejich areálech </w:t>
            </w:r>
          </w:p>
        </w:tc>
      </w:tr>
      <w:tr w:rsidR="001D1072" w14:paraId="1E64B33C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65BE4C8" w14:textId="28B74C1B" w:rsidR="001D1072" w:rsidRPr="001D1072" w:rsidRDefault="0077326D" w:rsidP="00291C50">
            <w:pPr>
              <w:pStyle w:val="aktivita"/>
              <w:numPr>
                <w:ilvl w:val="0"/>
                <w:numId w:val="42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Minimalizace negativních vlivů dopravy na životní prostředí (hluk, emise…) </w:t>
            </w:r>
            <w:r w:rsidR="001D1072" w:rsidRPr="001D1072">
              <w:rPr>
                <w:b w:val="0"/>
                <w:bCs w:val="0"/>
                <w:color w:val="auto"/>
              </w:rPr>
              <w:t xml:space="preserve"> </w:t>
            </w:r>
            <w:r w:rsidR="00AA19E1">
              <w:rPr>
                <w:b w:val="0"/>
                <w:bCs w:val="0"/>
                <w:color w:val="auto"/>
              </w:rPr>
              <w:t xml:space="preserve">a průmyslové výroby </w:t>
            </w:r>
          </w:p>
        </w:tc>
      </w:tr>
      <w:tr w:rsidR="001D1072" w14:paraId="704A5B00" w14:textId="77777777" w:rsidTr="00BC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83CD1D3" w14:textId="1F1E6FC8" w:rsidR="001D1072" w:rsidRPr="001D1072" w:rsidRDefault="0077326D" w:rsidP="00291C50">
            <w:pPr>
              <w:pStyle w:val="aktivita"/>
              <w:numPr>
                <w:ilvl w:val="0"/>
                <w:numId w:val="42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Podpora projektů vedoucích ke sn</w:t>
            </w:r>
            <w:r w:rsidR="00413420">
              <w:rPr>
                <w:b w:val="0"/>
                <w:bCs w:val="0"/>
                <w:color w:val="auto"/>
              </w:rPr>
              <w:t>i</w:t>
            </w:r>
            <w:r>
              <w:rPr>
                <w:b w:val="0"/>
                <w:bCs w:val="0"/>
                <w:color w:val="auto"/>
              </w:rPr>
              <w:t xml:space="preserve">žování emisí škodlivých látek do ovzduší  </w:t>
            </w:r>
          </w:p>
        </w:tc>
      </w:tr>
      <w:tr w:rsidR="001D1072" w14:paraId="4DAC5A43" w14:textId="77777777" w:rsidTr="00BC1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F91F68C" w14:textId="4B2BA7DB" w:rsidR="001D1072" w:rsidRPr="001D1072" w:rsidRDefault="008618D8" w:rsidP="00291C50">
            <w:pPr>
              <w:pStyle w:val="aktivita"/>
              <w:numPr>
                <w:ilvl w:val="0"/>
                <w:numId w:val="42"/>
              </w:numPr>
              <w:ind w:left="306" w:hanging="28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Podpora aktivit zaměřených na zvyšování podílu vytříděných a dále využitelných odpadů </w:t>
            </w:r>
          </w:p>
        </w:tc>
      </w:tr>
    </w:tbl>
    <w:p w14:paraId="694C71EC" w14:textId="77777777" w:rsidR="000E21F7" w:rsidRDefault="000E21F7" w:rsidP="00C2549C">
      <w:pPr>
        <w:pStyle w:val="HSOU1"/>
        <w:jc w:val="left"/>
      </w:pPr>
    </w:p>
    <w:p w14:paraId="3B170AB0" w14:textId="77777777" w:rsidR="002C7106" w:rsidRDefault="002C7106" w:rsidP="00C2549C">
      <w:pPr>
        <w:pStyle w:val="HSOU1"/>
        <w:jc w:val="left"/>
      </w:pPr>
    </w:p>
    <w:p w14:paraId="714E2DE1" w14:textId="21A15192" w:rsidR="004C2310" w:rsidRDefault="00CE591A" w:rsidP="004C2310">
      <w:pPr>
        <w:pStyle w:val="HSOU2"/>
      </w:pPr>
      <w:bookmarkStart w:id="64" w:name="_Toc228945391"/>
      <w:r>
        <w:lastRenderedPageBreak/>
        <w:t>Souhrn klíčových aktivit</w:t>
      </w:r>
      <w:bookmarkEnd w:id="64"/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62"/>
        <w:gridCol w:w="10"/>
      </w:tblGrid>
      <w:tr w:rsidR="00835584" w:rsidRPr="00D556CC" w14:paraId="1DCEC772" w14:textId="77777777" w:rsidTr="00835584">
        <w:tc>
          <w:tcPr>
            <w:tcW w:w="9180" w:type="dxa"/>
            <w:gridSpan w:val="3"/>
            <w:shd w:val="clear" w:color="auto" w:fill="3399FF"/>
          </w:tcPr>
          <w:p w14:paraId="30B15320" w14:textId="1147DD3F" w:rsidR="00835584" w:rsidRPr="00D556CC" w:rsidRDefault="00835584" w:rsidP="002522E1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1A</w:t>
            </w:r>
            <w:r w:rsidRPr="00D556CC">
              <w:rPr>
                <w:b/>
                <w:bCs/>
                <w:caps/>
                <w:color w:val="FFFFFF" w:themeColor="background1"/>
              </w:rPr>
              <w:t xml:space="preserve"> </w:t>
            </w:r>
            <w:r w:rsidR="00324BD4">
              <w:rPr>
                <w:b/>
                <w:bCs/>
                <w:caps/>
                <w:color w:val="FFFFFF" w:themeColor="background1"/>
              </w:rPr>
              <w:t xml:space="preserve">rOZVOJ PRACOVNÍCH PŘÍLEŽITOSTÍ A PODNIKÁNÍ </w:t>
            </w:r>
          </w:p>
        </w:tc>
      </w:tr>
      <w:tr w:rsidR="00835584" w:rsidRPr="00D556CC" w14:paraId="11180051" w14:textId="77777777" w:rsidTr="00835584">
        <w:tc>
          <w:tcPr>
            <w:tcW w:w="9180" w:type="dxa"/>
            <w:gridSpan w:val="3"/>
          </w:tcPr>
          <w:p w14:paraId="18B552AA" w14:textId="1283EA3A" w:rsidR="00690FB4" w:rsidRDefault="00690FB4" w:rsidP="00B60CED">
            <w:pPr>
              <w:pStyle w:val="HSOUtext"/>
              <w:numPr>
                <w:ilvl w:val="0"/>
                <w:numId w:val="58"/>
              </w:numPr>
              <w:spacing w:before="60" w:after="0"/>
              <w:ind w:left="426" w:hanging="284"/>
            </w:pPr>
            <w:r>
              <w:t>Rozvoj stávajících i nových nástrojů podpory začínajících podnikatelů a firem v regionu</w:t>
            </w:r>
          </w:p>
          <w:p w14:paraId="7F310491" w14:textId="21226566" w:rsidR="00690FB4" w:rsidRDefault="00690FB4" w:rsidP="00235738">
            <w:pPr>
              <w:pStyle w:val="HSOUtext"/>
              <w:numPr>
                <w:ilvl w:val="0"/>
                <w:numId w:val="58"/>
              </w:numPr>
              <w:spacing w:after="0"/>
              <w:ind w:left="426" w:hanging="284"/>
            </w:pPr>
            <w:r>
              <w:t xml:space="preserve">Podpora mobility a flexibility pracovních sil </w:t>
            </w:r>
          </w:p>
          <w:p w14:paraId="16893374" w14:textId="5F574B4D" w:rsidR="00690FB4" w:rsidRDefault="00690FB4" w:rsidP="00235738">
            <w:pPr>
              <w:pStyle w:val="HSOUtext"/>
              <w:numPr>
                <w:ilvl w:val="0"/>
                <w:numId w:val="58"/>
              </w:numPr>
              <w:spacing w:after="0"/>
              <w:ind w:left="426" w:hanging="284"/>
            </w:pPr>
            <w:r>
              <w:t xml:space="preserve">Podpora aktivit zvyšujících investiční atraktivitu území pro rozvoj oborů s vyšší přidanou hodnotou </w:t>
            </w:r>
          </w:p>
          <w:p w14:paraId="28879786" w14:textId="569CC079" w:rsidR="00690FB4" w:rsidRDefault="00690FB4" w:rsidP="00235738">
            <w:pPr>
              <w:pStyle w:val="HSOUtext"/>
              <w:numPr>
                <w:ilvl w:val="0"/>
                <w:numId w:val="58"/>
              </w:numPr>
              <w:spacing w:after="0"/>
              <w:ind w:left="426" w:hanging="284"/>
            </w:pPr>
            <w:r>
              <w:t xml:space="preserve">Podpora zavádění inovací výrobků, služeb, technologií, strojů a přístrojů do výroby  </w:t>
            </w:r>
          </w:p>
          <w:p w14:paraId="60B4BF33" w14:textId="06588EC5" w:rsidR="00835584" w:rsidRPr="00D556CC" w:rsidRDefault="00A22472" w:rsidP="00B60CED">
            <w:pPr>
              <w:pStyle w:val="HSOUtext"/>
              <w:numPr>
                <w:ilvl w:val="0"/>
                <w:numId w:val="58"/>
              </w:numPr>
              <w:spacing w:after="60"/>
              <w:ind w:left="426" w:hanging="284"/>
            </w:pPr>
            <w:r>
              <w:rPr>
                <w:rFonts w:cstheme="minorHAnsi"/>
              </w:rPr>
              <w:t>Rozšíření a udržení nabídky rekvalifikačních programů a rozvoj partnerství subjektů na trhu práce s cílem zajistit pružnou reakci na aktuální potřeby trhu práce</w:t>
            </w:r>
          </w:p>
        </w:tc>
      </w:tr>
      <w:tr w:rsidR="00D556CC" w:rsidRPr="00D556CC" w14:paraId="308AD8D2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A369A8"/>
          </w:tcPr>
          <w:p w14:paraId="3335C31C" w14:textId="77EF64B4" w:rsidR="00D556CC" w:rsidRPr="00D556CC" w:rsidRDefault="00CE591A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1B</w:t>
            </w:r>
            <w:r w:rsidR="00D556CC" w:rsidRPr="00D556CC">
              <w:rPr>
                <w:b/>
                <w:bCs/>
                <w:caps/>
                <w:color w:val="FFFFFF" w:themeColor="background1"/>
              </w:rPr>
              <w:t xml:space="preserve"> Rozvoj cestovního ruchu, kulturního dědictví a volnočasové infrastruktury</w:t>
            </w:r>
          </w:p>
        </w:tc>
      </w:tr>
      <w:tr w:rsidR="00D556CC" w14:paraId="02F503DD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011907ED" w14:textId="086EF7DB" w:rsidR="00440653" w:rsidRDefault="00FD6F6A" w:rsidP="00B60CED">
            <w:pPr>
              <w:pStyle w:val="HSOUtext"/>
              <w:numPr>
                <w:ilvl w:val="0"/>
                <w:numId w:val="43"/>
              </w:numPr>
              <w:spacing w:before="60" w:after="0"/>
              <w:ind w:left="324" w:hanging="284"/>
            </w:pPr>
            <w:r>
              <w:rPr>
                <w:rFonts w:cstheme="minorHAnsi"/>
              </w:rPr>
              <w:t xml:space="preserve">Zaměření turistické nabídky na prodloužení pobytu návštěvníků, cílení na specifické skupiny turistů a zmírnění sezónnosti v regionu </w:t>
            </w:r>
          </w:p>
          <w:p w14:paraId="3851B0D1" w14:textId="2FBBB21B" w:rsidR="00440653" w:rsidRDefault="00440653" w:rsidP="00440653">
            <w:pPr>
              <w:pStyle w:val="HSOUtext"/>
              <w:numPr>
                <w:ilvl w:val="0"/>
                <w:numId w:val="43"/>
              </w:numPr>
              <w:spacing w:after="0"/>
              <w:ind w:left="324" w:hanging="284"/>
            </w:pPr>
            <w:r>
              <w:t>Rozvoj, modernizace, budování a údržba přírodních i umělých sportovišť a sportovních a</w:t>
            </w:r>
            <w:r w:rsidR="0086779F">
              <w:t> </w:t>
            </w:r>
            <w:r>
              <w:t>volnočasových areálů</w:t>
            </w:r>
          </w:p>
          <w:p w14:paraId="30F911BA" w14:textId="7F83EF04" w:rsidR="00440653" w:rsidRDefault="00440653" w:rsidP="00440653">
            <w:pPr>
              <w:pStyle w:val="HSOUtext"/>
              <w:numPr>
                <w:ilvl w:val="0"/>
                <w:numId w:val="43"/>
              </w:numPr>
              <w:spacing w:after="0"/>
              <w:ind w:left="324" w:hanging="284"/>
            </w:pPr>
            <w:r>
              <w:t xml:space="preserve">Vzájemná spolupráce, propagace a koordinace marketingu </w:t>
            </w:r>
            <w:r w:rsidR="0049366D">
              <w:t xml:space="preserve">a rozvoje </w:t>
            </w:r>
            <w:r>
              <w:t xml:space="preserve">v oblasti cestovního ruchu (propojení kontaktů, komunikace mezi subjekty, sladění s ochranou ŽP) </w:t>
            </w:r>
          </w:p>
          <w:p w14:paraId="5E29DCAB" w14:textId="77BB2092" w:rsidR="00440653" w:rsidRDefault="00BC79AF" w:rsidP="00440653">
            <w:pPr>
              <w:pStyle w:val="HSOUtext"/>
              <w:numPr>
                <w:ilvl w:val="0"/>
                <w:numId w:val="43"/>
              </w:numPr>
              <w:spacing w:after="0"/>
              <w:ind w:left="324" w:hanging="284"/>
            </w:pPr>
            <w:r>
              <w:rPr>
                <w:rFonts w:cstheme="minorHAnsi"/>
              </w:rPr>
              <w:t xml:space="preserve">Podpora kulturních aktivit lokálního a regionálního významu </w:t>
            </w:r>
          </w:p>
          <w:p w14:paraId="7A21EFAF" w14:textId="4AE4DDF0" w:rsidR="00D556CC" w:rsidRPr="00D556CC" w:rsidRDefault="00440653" w:rsidP="00B60CED">
            <w:pPr>
              <w:pStyle w:val="HSOUtext"/>
              <w:numPr>
                <w:ilvl w:val="0"/>
                <w:numId w:val="43"/>
              </w:numPr>
              <w:spacing w:after="60"/>
              <w:ind w:left="324" w:hanging="284"/>
            </w:pPr>
            <w:r>
              <w:t>Zlepšování stavebně technického stavu památkových objektů, včetně bezbariérového přístupu, v</w:t>
            </w:r>
            <w:r w:rsidR="0086779F">
              <w:t> </w:t>
            </w:r>
            <w:r>
              <w:t xml:space="preserve">zájmu zvýšení jejich návštěvnosti a využití pro cestovní ruch </w:t>
            </w:r>
          </w:p>
        </w:tc>
      </w:tr>
      <w:tr w:rsidR="00D556CC" w:rsidRPr="00D556CC" w14:paraId="554EC019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AC5600"/>
          </w:tcPr>
          <w:p w14:paraId="59ACCD59" w14:textId="32E6B696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t xml:space="preserve">1C Rozvoj dopravní infrastruktury a </w:t>
            </w:r>
            <w:r w:rsidR="00785553">
              <w:rPr>
                <w:b/>
                <w:bCs/>
                <w:caps/>
                <w:color w:val="FFFFFF" w:themeColor="background1"/>
              </w:rPr>
              <w:t xml:space="preserve">obslužnosti území </w:t>
            </w:r>
          </w:p>
        </w:tc>
      </w:tr>
      <w:tr w:rsidR="00D556CC" w14:paraId="2A7DC25A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0FB01C52" w14:textId="68918E6F" w:rsidR="00DB2F3F" w:rsidRDefault="00DB2F3F" w:rsidP="00771381">
            <w:pPr>
              <w:pStyle w:val="HSOUtext"/>
              <w:numPr>
                <w:ilvl w:val="0"/>
                <w:numId w:val="44"/>
              </w:numPr>
              <w:spacing w:before="60" w:after="0"/>
              <w:ind w:left="324" w:hanging="284"/>
            </w:pPr>
            <w:r>
              <w:t xml:space="preserve">Vymístění tranzitní dopravy ze zastavěných území (obchvaty, přeložky …) </w:t>
            </w:r>
          </w:p>
          <w:p w14:paraId="723B3793" w14:textId="5CAAC93D" w:rsidR="00DB2F3F" w:rsidRDefault="00DB2F3F" w:rsidP="00771381">
            <w:pPr>
              <w:pStyle w:val="HSOUtext"/>
              <w:numPr>
                <w:ilvl w:val="0"/>
                <w:numId w:val="44"/>
              </w:numPr>
              <w:spacing w:after="0"/>
              <w:ind w:left="324" w:hanging="284"/>
            </w:pPr>
            <w:r>
              <w:t xml:space="preserve">Odstraňování havarijních, nevyhovujících a dopravně nebezpečných úseků silnic a místních komunikací, včetně silničních objektů (zdi, propustky, mosty …)  </w:t>
            </w:r>
          </w:p>
          <w:p w14:paraId="64CFEEAC" w14:textId="0987D725" w:rsidR="00DB2F3F" w:rsidRDefault="00DB2F3F" w:rsidP="00771381">
            <w:pPr>
              <w:pStyle w:val="HSOUtext"/>
              <w:numPr>
                <w:ilvl w:val="0"/>
                <w:numId w:val="44"/>
              </w:numPr>
              <w:spacing w:after="0"/>
              <w:ind w:left="324" w:hanging="284"/>
            </w:pPr>
            <w:r>
              <w:t xml:space="preserve">Zajištění dopravní obslužnosti území veřejnou dopravou osob  </w:t>
            </w:r>
          </w:p>
          <w:p w14:paraId="18042875" w14:textId="15951F29" w:rsidR="00DB2F3F" w:rsidRDefault="00DB2F3F" w:rsidP="00771381">
            <w:pPr>
              <w:pStyle w:val="HSOUtext"/>
              <w:numPr>
                <w:ilvl w:val="0"/>
                <w:numId w:val="44"/>
              </w:numPr>
              <w:spacing w:after="0"/>
              <w:ind w:left="324" w:hanging="284"/>
            </w:pPr>
            <w:r>
              <w:t xml:space="preserve">Budování parkovacích kapacit v návaznosti na veřejnou dopravu </w:t>
            </w:r>
          </w:p>
          <w:p w14:paraId="7290E086" w14:textId="25D457BD" w:rsidR="00DB2F3F" w:rsidRDefault="005B657A" w:rsidP="00771381">
            <w:pPr>
              <w:pStyle w:val="HSOUtext"/>
              <w:numPr>
                <w:ilvl w:val="0"/>
                <w:numId w:val="44"/>
              </w:numPr>
              <w:spacing w:after="0"/>
              <w:ind w:left="324" w:hanging="284"/>
            </w:pPr>
            <w:r>
              <w:t>Podpora r</w:t>
            </w:r>
            <w:r w:rsidR="00DB2F3F">
              <w:t>ekonstrukce a modernizace železničních tratí, mostních objektů a tunelů s cílem zatraktivnění a</w:t>
            </w:r>
            <w:r w:rsidR="006346F8">
              <w:t> </w:t>
            </w:r>
            <w:r w:rsidR="00DB2F3F">
              <w:t xml:space="preserve">zrychlení železniční dopravy pro dosažení její konkurenceschopnosti </w:t>
            </w:r>
          </w:p>
          <w:p w14:paraId="3B027495" w14:textId="6A9421F4" w:rsidR="00DB2F3F" w:rsidRDefault="00DB2F3F" w:rsidP="00771381">
            <w:pPr>
              <w:pStyle w:val="HSOUtext"/>
              <w:numPr>
                <w:ilvl w:val="0"/>
                <w:numId w:val="44"/>
              </w:numPr>
              <w:spacing w:after="0"/>
              <w:ind w:left="324" w:hanging="284"/>
            </w:pPr>
            <w:r>
              <w:t xml:space="preserve">Zlepšování stavu stanic a zastávek veřejné dopravy a jejich modernizace (zařízení, bezbariérovost, parkování, služby …), budování a rozvoj dopravních terminálů  </w:t>
            </w:r>
          </w:p>
          <w:p w14:paraId="3B684722" w14:textId="49670CDA" w:rsidR="00D556CC" w:rsidRPr="00DB2F3F" w:rsidRDefault="00DB2F3F" w:rsidP="00095886">
            <w:pPr>
              <w:pStyle w:val="HSOUtext"/>
              <w:numPr>
                <w:ilvl w:val="0"/>
                <w:numId w:val="44"/>
              </w:numPr>
              <w:spacing w:after="60"/>
              <w:ind w:left="324" w:hanging="284"/>
            </w:pPr>
            <w:r>
              <w:t xml:space="preserve">Podpora zavádění opatření na zvyšování plynulosti a bezpečnosti </w:t>
            </w:r>
            <w:r w:rsidR="003E7BCB">
              <w:t>n</w:t>
            </w:r>
            <w:r>
              <w:t>a silnicích (regulace rychlosti, využívání chytrých řešení, chodníky, přechody atd.)</w:t>
            </w:r>
          </w:p>
        </w:tc>
      </w:tr>
      <w:tr w:rsidR="00D556CC" w:rsidRPr="00D556CC" w14:paraId="477B6EF7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AC5600"/>
          </w:tcPr>
          <w:p w14:paraId="492C6715" w14:textId="3BD6A15A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t>2C Rozvoj a údržba vodohospodářské infrastruktury, energetika a sítě</w:t>
            </w:r>
          </w:p>
        </w:tc>
      </w:tr>
      <w:tr w:rsidR="00D556CC" w14:paraId="0BA0E1D1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02782BD8" w14:textId="714F0292" w:rsidR="00271E1D" w:rsidRDefault="00271E1D" w:rsidP="00271E1D">
            <w:pPr>
              <w:pStyle w:val="HSOUtext"/>
              <w:numPr>
                <w:ilvl w:val="0"/>
                <w:numId w:val="45"/>
              </w:numPr>
              <w:spacing w:before="60" w:after="0"/>
              <w:ind w:left="324" w:hanging="284"/>
            </w:pPr>
            <w:r>
              <w:t xml:space="preserve">Zajištění komplexního napojení území na systémy technické infrastruktury (doplnění, obnova, rozšíření), odpovídajícího místním podmínkám </w:t>
            </w:r>
          </w:p>
          <w:p w14:paraId="5736AE2C" w14:textId="6DF247F6" w:rsidR="00271E1D" w:rsidRDefault="00271E1D" w:rsidP="00271E1D">
            <w:pPr>
              <w:pStyle w:val="HSOUtext"/>
              <w:numPr>
                <w:ilvl w:val="0"/>
                <w:numId w:val="45"/>
              </w:numPr>
              <w:spacing w:after="0"/>
              <w:ind w:left="324" w:hanging="284"/>
            </w:pPr>
            <w:r>
              <w:t xml:space="preserve">Rozšiřování, propojování a ochrana vodovodních sítí a dalších zdrojů pitné vody, rekonstrukce zastaralých a nevyhovujících vodovodních sítí </w:t>
            </w:r>
          </w:p>
          <w:p w14:paraId="67C4AA5F" w14:textId="09B368D4" w:rsidR="00271E1D" w:rsidRDefault="00271E1D" w:rsidP="00271E1D">
            <w:pPr>
              <w:pStyle w:val="HSOUtext"/>
              <w:numPr>
                <w:ilvl w:val="0"/>
                <w:numId w:val="45"/>
              </w:numPr>
              <w:spacing w:after="0"/>
              <w:ind w:left="324" w:hanging="284"/>
            </w:pPr>
            <w:r>
              <w:t xml:space="preserve">Budování a obnova kanalizací a čistících zařízení odpadních vod, včetně lokálních a domovních čistíren odpadních vod </w:t>
            </w:r>
          </w:p>
          <w:p w14:paraId="7EC8EDED" w14:textId="401A8F27" w:rsidR="00271E1D" w:rsidRDefault="00271E1D" w:rsidP="00271E1D">
            <w:pPr>
              <w:pStyle w:val="HSOUtext"/>
              <w:numPr>
                <w:ilvl w:val="0"/>
                <w:numId w:val="45"/>
              </w:numPr>
              <w:spacing w:after="0"/>
              <w:ind w:left="324" w:hanging="284"/>
            </w:pPr>
            <w:r>
              <w:t xml:space="preserve">Zpřístupnění a rozvoj vysokorychlostního připojení k internetu </w:t>
            </w:r>
          </w:p>
          <w:p w14:paraId="7D5CA11E" w14:textId="56E52417" w:rsidR="00271E1D" w:rsidRDefault="00271E1D" w:rsidP="00271E1D">
            <w:pPr>
              <w:pStyle w:val="HSOUtext"/>
              <w:numPr>
                <w:ilvl w:val="0"/>
                <w:numId w:val="45"/>
              </w:numPr>
              <w:spacing w:after="0"/>
              <w:ind w:left="324" w:hanging="284"/>
            </w:pPr>
            <w:r>
              <w:t xml:space="preserve">Zvyšování kvality a pokrytí území mobilním signálem </w:t>
            </w:r>
          </w:p>
          <w:p w14:paraId="792DBF91" w14:textId="6F989337" w:rsidR="00271E1D" w:rsidRDefault="00271E1D" w:rsidP="00271E1D">
            <w:pPr>
              <w:pStyle w:val="HSOUtext"/>
              <w:numPr>
                <w:ilvl w:val="0"/>
                <w:numId w:val="45"/>
              </w:numPr>
              <w:spacing w:after="0"/>
              <w:ind w:left="324" w:hanging="284"/>
            </w:pPr>
            <w:r>
              <w:t xml:space="preserve">Budování a obnova kvalitního a energeticky, ekologicky i fyziologicky šetrného veřejného osvětlení </w:t>
            </w:r>
          </w:p>
          <w:p w14:paraId="4EFAEE9D" w14:textId="119F7136" w:rsidR="00D556CC" w:rsidRPr="00CE591A" w:rsidRDefault="00271E1D" w:rsidP="00271E1D">
            <w:pPr>
              <w:pStyle w:val="HSOUtext"/>
              <w:numPr>
                <w:ilvl w:val="0"/>
                <w:numId w:val="45"/>
              </w:numPr>
              <w:spacing w:after="60"/>
              <w:ind w:left="324" w:hanging="284"/>
            </w:pPr>
            <w:r>
              <w:t xml:space="preserve">Energeticky úsporná a environmentálně šetrná opatření </w:t>
            </w:r>
          </w:p>
        </w:tc>
      </w:tr>
      <w:tr w:rsidR="00D556CC" w:rsidRPr="00D556CC" w14:paraId="335E8E89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ED5D36"/>
          </w:tcPr>
          <w:p w14:paraId="655CC781" w14:textId="43540B9C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t xml:space="preserve">1D Dostupnost </w:t>
            </w:r>
            <w:r w:rsidR="00BE42DF">
              <w:rPr>
                <w:b/>
                <w:bCs/>
                <w:caps/>
                <w:color w:val="FFFFFF" w:themeColor="background1"/>
              </w:rPr>
              <w:t>zdravotních a sociálních</w:t>
            </w:r>
            <w:r w:rsidRPr="00D556CC">
              <w:rPr>
                <w:b/>
                <w:bCs/>
                <w:caps/>
                <w:color w:val="FFFFFF" w:themeColor="background1"/>
              </w:rPr>
              <w:t xml:space="preserve"> služeb</w:t>
            </w:r>
          </w:p>
        </w:tc>
      </w:tr>
      <w:tr w:rsidR="00D556CC" w14:paraId="34562B94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72FDF3DF" w14:textId="6B16BB48" w:rsidR="009D2B5B" w:rsidRPr="009D2B5B" w:rsidRDefault="009D2B5B" w:rsidP="009D2B5B">
            <w:pPr>
              <w:pStyle w:val="aktivita"/>
              <w:spacing w:before="60" w:after="0"/>
              <w:ind w:left="324" w:right="0" w:hanging="284"/>
              <w:rPr>
                <w:caps w:val="0"/>
                <w:spacing w:val="0"/>
                <w:sz w:val="20"/>
                <w:szCs w:val="20"/>
              </w:rPr>
            </w:pPr>
            <w:r w:rsidRPr="00BE42DF">
              <w:rPr>
                <w:caps w:val="0"/>
                <w:spacing w:val="0"/>
                <w:sz w:val="20"/>
                <w:szCs w:val="20"/>
              </w:rPr>
              <w:t xml:space="preserve">Podpora udržitelnosti a dostupnosti sítě zdravotních a sociálních služeb </w:t>
            </w:r>
          </w:p>
          <w:p w14:paraId="323AE510" w14:textId="6FBAF961" w:rsidR="00BE42DF" w:rsidRPr="00BE42DF" w:rsidRDefault="00BE42DF" w:rsidP="009D2B5B">
            <w:pPr>
              <w:pStyle w:val="aktivita"/>
              <w:spacing w:before="0" w:after="0"/>
              <w:ind w:left="324" w:right="0" w:hanging="284"/>
              <w:rPr>
                <w:caps w:val="0"/>
                <w:spacing w:val="0"/>
                <w:sz w:val="20"/>
                <w:szCs w:val="20"/>
              </w:rPr>
            </w:pPr>
            <w:r w:rsidRPr="00BE42DF">
              <w:rPr>
                <w:caps w:val="0"/>
                <w:spacing w:val="0"/>
                <w:sz w:val="20"/>
                <w:szCs w:val="20"/>
              </w:rPr>
              <w:lastRenderedPageBreak/>
              <w:t xml:space="preserve">Podpora vzniku a udržení ordinací primární péče v regionu v méně atraktivních lokalitách </w:t>
            </w:r>
          </w:p>
          <w:p w14:paraId="187277C6" w14:textId="2EE8FD96" w:rsidR="00BE42DF" w:rsidRPr="00BE42DF" w:rsidRDefault="00BE42DF" w:rsidP="00BE42DF">
            <w:pPr>
              <w:pStyle w:val="aktivita"/>
              <w:spacing w:before="0" w:after="0"/>
              <w:ind w:left="324" w:right="0" w:hanging="284"/>
              <w:rPr>
                <w:caps w:val="0"/>
                <w:spacing w:val="0"/>
                <w:sz w:val="20"/>
                <w:szCs w:val="20"/>
              </w:rPr>
            </w:pPr>
            <w:r w:rsidRPr="00BE42DF">
              <w:rPr>
                <w:caps w:val="0"/>
                <w:spacing w:val="0"/>
                <w:sz w:val="20"/>
                <w:szCs w:val="20"/>
              </w:rPr>
              <w:t xml:space="preserve">Podpora zvyšování počtu zdravotnických pracovníků (lékařských i nelékařských profesí), jejich stabilizace a motivace </w:t>
            </w:r>
          </w:p>
          <w:p w14:paraId="4B0906C9" w14:textId="57986320" w:rsidR="00D556CC" w:rsidRPr="00BE42DF" w:rsidRDefault="00BE42DF" w:rsidP="009C3986">
            <w:pPr>
              <w:pStyle w:val="aktivita"/>
              <w:spacing w:before="0" w:after="60"/>
              <w:ind w:left="324" w:right="0" w:hanging="284"/>
              <w:rPr>
                <w:caps w:val="0"/>
                <w:spacing w:val="0"/>
                <w:sz w:val="20"/>
                <w:szCs w:val="20"/>
              </w:rPr>
            </w:pPr>
            <w:r w:rsidRPr="00BE42DF">
              <w:rPr>
                <w:caps w:val="0"/>
                <w:spacing w:val="0"/>
                <w:sz w:val="20"/>
                <w:szCs w:val="20"/>
              </w:rPr>
              <w:t xml:space="preserve">Rozvoj sítě sociálních služeb založené na aktuálních potřebách uživatelů a území ve vztahu k dostupným zdrojům </w:t>
            </w:r>
          </w:p>
        </w:tc>
      </w:tr>
      <w:tr w:rsidR="00D556CC" w:rsidRPr="00D556CC" w14:paraId="7C9EFCCE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ED5D36"/>
          </w:tcPr>
          <w:p w14:paraId="4D8EDC1C" w14:textId="55ACCFB6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lastRenderedPageBreak/>
              <w:t xml:space="preserve">2D </w:t>
            </w:r>
            <w:r w:rsidR="00B50ACE">
              <w:rPr>
                <w:b/>
                <w:bCs/>
                <w:caps/>
                <w:color w:val="FFFFFF" w:themeColor="background1"/>
              </w:rPr>
              <w:t xml:space="preserve">Rozvoj vzdělávání </w:t>
            </w:r>
          </w:p>
        </w:tc>
      </w:tr>
      <w:tr w:rsidR="00D556CC" w14:paraId="51539AAC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0526CFAA" w14:textId="63D3FFD0" w:rsidR="00B50ACE" w:rsidRPr="00B50ACE" w:rsidRDefault="00D637BC" w:rsidP="00B50ACE">
            <w:pPr>
              <w:pStyle w:val="aktivita"/>
              <w:spacing w:before="60" w:after="0"/>
              <w:ind w:left="324" w:right="0" w:hanging="284"/>
              <w:rPr>
                <w:caps w:val="0"/>
                <w:spacing w:val="0"/>
                <w:sz w:val="20"/>
                <w:szCs w:val="20"/>
              </w:rPr>
            </w:pPr>
            <w:r w:rsidRPr="00D637BC">
              <w:rPr>
                <w:caps w:val="0"/>
                <w:spacing w:val="0"/>
                <w:sz w:val="20"/>
                <w:szCs w:val="20"/>
              </w:rPr>
              <w:t xml:space="preserve">Podpora dostupnosti profesního a celoživotního vzdělávání </w:t>
            </w:r>
          </w:p>
          <w:p w14:paraId="1644DCC3" w14:textId="458AE746" w:rsidR="00D556CC" w:rsidRDefault="00D637BC" w:rsidP="00B50ACE">
            <w:pPr>
              <w:pStyle w:val="aktivita"/>
              <w:spacing w:before="0" w:after="60"/>
              <w:ind w:left="324" w:right="0" w:hanging="284"/>
              <w:rPr>
                <w:caps w:val="0"/>
                <w:spacing w:val="0"/>
                <w:sz w:val="20"/>
                <w:szCs w:val="20"/>
              </w:rPr>
            </w:pPr>
            <w:r w:rsidRPr="00D637BC">
              <w:rPr>
                <w:caps w:val="0"/>
                <w:spacing w:val="0"/>
                <w:sz w:val="20"/>
                <w:szCs w:val="20"/>
              </w:rPr>
              <w:t xml:space="preserve">Pořizování, údržba a obnova materiálně-technického zázemí a vybavení vzdělávacích zařízení    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9A4900" w:rsidRPr="00D556CC" w14:paraId="1ABAF952" w14:textId="77777777" w:rsidTr="002522E1">
              <w:tc>
                <w:tcPr>
                  <w:tcW w:w="9062" w:type="dxa"/>
                  <w:shd w:val="clear" w:color="auto" w:fill="ED5D36"/>
                </w:tcPr>
                <w:p w14:paraId="25B48E11" w14:textId="7F2FEBA5" w:rsidR="009A4900" w:rsidRPr="00D556CC" w:rsidRDefault="009A4900" w:rsidP="009A4900">
                  <w:pPr>
                    <w:pStyle w:val="HSOUtext"/>
                    <w:spacing w:before="60" w:after="60"/>
                    <w:rPr>
                      <w:b/>
                      <w:bCs/>
                      <w:caps/>
                      <w:color w:val="FFFFFF" w:themeColor="background1"/>
                    </w:rPr>
                  </w:pPr>
                  <w:proofErr w:type="gramStart"/>
                  <w:r>
                    <w:rPr>
                      <w:b/>
                      <w:bCs/>
                      <w:caps/>
                      <w:color w:val="FFFFFF" w:themeColor="background1"/>
                    </w:rPr>
                    <w:t>3</w:t>
                  </w:r>
                  <w:r w:rsidRPr="00D556CC">
                    <w:rPr>
                      <w:b/>
                      <w:bCs/>
                      <w:caps/>
                      <w:color w:val="FFFFFF" w:themeColor="background1"/>
                    </w:rPr>
                    <w:t>D</w:t>
                  </w:r>
                  <w:proofErr w:type="gramEnd"/>
                  <w:r w:rsidRPr="00D556CC">
                    <w:rPr>
                      <w:b/>
                      <w:bCs/>
                      <w:caps/>
                      <w:color w:val="FFFFFF" w:themeColor="background1"/>
                    </w:rPr>
                    <w:t xml:space="preserve"> </w:t>
                  </w:r>
                  <w:r>
                    <w:rPr>
                      <w:b/>
                      <w:bCs/>
                      <w:caps/>
                      <w:color w:val="FFFFFF" w:themeColor="background1"/>
                    </w:rPr>
                    <w:t xml:space="preserve">PŘÍZNIVÉ SOCIÁLNÍ PROSTŘEDÍ A BEZPEČNOST OBYVATEL A MAJETKU </w:t>
                  </w:r>
                </w:p>
              </w:tc>
            </w:tr>
            <w:tr w:rsidR="009A4900" w:rsidRPr="00B50ACE" w14:paraId="0DE0CC14" w14:textId="77777777" w:rsidTr="002522E1">
              <w:tc>
                <w:tcPr>
                  <w:tcW w:w="9062" w:type="dxa"/>
                </w:tcPr>
                <w:p w14:paraId="204CD2C2" w14:textId="3C5102B2" w:rsidR="007C0615" w:rsidRPr="00855AE2" w:rsidRDefault="007C0615" w:rsidP="009B7CA7">
                  <w:pPr>
                    <w:pStyle w:val="aktivita"/>
                    <w:spacing w:before="60" w:after="0"/>
                    <w:ind w:left="324" w:right="0" w:hanging="284"/>
                    <w:rPr>
                      <w:caps w:val="0"/>
                      <w:spacing w:val="0"/>
                      <w:sz w:val="20"/>
                      <w:szCs w:val="20"/>
                    </w:rPr>
                  </w:pPr>
                  <w:r w:rsidRPr="007C0615">
                    <w:rPr>
                      <w:caps w:val="0"/>
                      <w:spacing w:val="0"/>
                      <w:sz w:val="20"/>
                      <w:szCs w:val="20"/>
                    </w:rPr>
                    <w:t xml:space="preserve">Podpora sociální integrace, prevence sociálního vyloučení, </w:t>
                  </w:r>
                  <w:r w:rsidR="00855AE2">
                    <w:rPr>
                      <w:caps w:val="0"/>
                      <w:spacing w:val="0"/>
                      <w:sz w:val="20"/>
                      <w:szCs w:val="20"/>
                    </w:rPr>
                    <w:t>ř</w:t>
                  </w:r>
                  <w:r w:rsidRPr="00855AE2">
                    <w:rPr>
                      <w:caps w:val="0"/>
                      <w:spacing w:val="0"/>
                      <w:sz w:val="20"/>
                      <w:szCs w:val="20"/>
                    </w:rPr>
                    <w:t>ešení sociálně vyloučených lokalit a</w:t>
                  </w:r>
                  <w:r w:rsidR="009B7CA7">
                    <w:rPr>
                      <w:caps w:val="0"/>
                      <w:spacing w:val="0"/>
                      <w:sz w:val="20"/>
                      <w:szCs w:val="20"/>
                    </w:rPr>
                    <w:t> </w:t>
                  </w:r>
                  <w:r w:rsidRPr="00855AE2">
                    <w:rPr>
                      <w:caps w:val="0"/>
                      <w:spacing w:val="0"/>
                      <w:sz w:val="20"/>
                      <w:szCs w:val="20"/>
                    </w:rPr>
                    <w:t>skupin zde žijících</w:t>
                  </w:r>
                </w:p>
                <w:p w14:paraId="3E3E2156" w14:textId="09281E85" w:rsidR="007C0615" w:rsidRPr="007C0615" w:rsidRDefault="007C0615" w:rsidP="007C0615">
                  <w:pPr>
                    <w:pStyle w:val="aktivita"/>
                    <w:spacing w:before="0" w:after="0"/>
                    <w:ind w:left="324" w:right="0" w:hanging="284"/>
                    <w:rPr>
                      <w:caps w:val="0"/>
                      <w:spacing w:val="0"/>
                      <w:sz w:val="20"/>
                      <w:szCs w:val="20"/>
                    </w:rPr>
                  </w:pPr>
                  <w:r w:rsidRPr="007C0615">
                    <w:rPr>
                      <w:caps w:val="0"/>
                      <w:spacing w:val="0"/>
                      <w:sz w:val="20"/>
                      <w:szCs w:val="20"/>
                    </w:rPr>
                    <w:t xml:space="preserve">Podpora preventivních aktivit směřujících k vyhledávání a začleňování osob ohrožených sociálním vyloučením a osob vedoucích rizikový způsob života (vzdělávání, volnočasové aktivity, prevence ztráty bydlení …) </w:t>
                  </w:r>
                </w:p>
                <w:p w14:paraId="224360AF" w14:textId="7C947F4E" w:rsidR="009A4900" w:rsidRPr="007C0615" w:rsidRDefault="007C0615" w:rsidP="008676F3">
                  <w:pPr>
                    <w:pStyle w:val="aktivita"/>
                    <w:spacing w:before="0" w:after="60"/>
                    <w:ind w:left="324" w:right="0" w:hanging="284"/>
                    <w:rPr>
                      <w:caps w:val="0"/>
                      <w:spacing w:val="0"/>
                      <w:sz w:val="20"/>
                      <w:szCs w:val="20"/>
                    </w:rPr>
                  </w:pPr>
                  <w:r w:rsidRPr="007C0615">
                    <w:rPr>
                      <w:caps w:val="0"/>
                      <w:spacing w:val="0"/>
                      <w:sz w:val="20"/>
                      <w:szCs w:val="20"/>
                    </w:rPr>
                    <w:t xml:space="preserve">Zajištění dostatečného počtu policistů v závislosti na počtu uživatelů území a zohledňující rizikovost </w:t>
                  </w:r>
                </w:p>
              </w:tc>
            </w:tr>
          </w:tbl>
          <w:p w14:paraId="75A18AB8" w14:textId="1CEB8B05" w:rsidR="009A4900" w:rsidRPr="00B50ACE" w:rsidRDefault="009A4900" w:rsidP="009A4900">
            <w:pPr>
              <w:pStyle w:val="aktivita"/>
              <w:numPr>
                <w:ilvl w:val="0"/>
                <w:numId w:val="0"/>
              </w:numPr>
              <w:spacing w:before="0" w:after="60"/>
              <w:ind w:right="0"/>
              <w:rPr>
                <w:caps w:val="0"/>
                <w:spacing w:val="0"/>
                <w:sz w:val="20"/>
                <w:szCs w:val="20"/>
              </w:rPr>
            </w:pPr>
          </w:p>
        </w:tc>
      </w:tr>
      <w:tr w:rsidR="00D556CC" w:rsidRPr="00D556CC" w14:paraId="3696F762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FFCC00"/>
          </w:tcPr>
          <w:p w14:paraId="7A55547B" w14:textId="5F6B06AC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t xml:space="preserve">1E </w:t>
            </w:r>
            <w:r w:rsidR="002A748E">
              <w:rPr>
                <w:b/>
                <w:bCs/>
                <w:caps/>
                <w:color w:val="FFFFFF" w:themeColor="background1"/>
              </w:rPr>
              <w:t>Dostupn</w:t>
            </w:r>
            <w:r w:rsidR="00EA5CA9">
              <w:rPr>
                <w:b/>
                <w:bCs/>
                <w:caps/>
                <w:color w:val="FFFFFF" w:themeColor="background1"/>
              </w:rPr>
              <w:t>é</w:t>
            </w:r>
            <w:r w:rsidR="002A748E">
              <w:rPr>
                <w:b/>
                <w:bCs/>
                <w:caps/>
                <w:color w:val="FFFFFF" w:themeColor="background1"/>
              </w:rPr>
              <w:t xml:space="preserve"> bydlení</w:t>
            </w:r>
            <w:r w:rsidR="009C6971">
              <w:rPr>
                <w:b/>
                <w:bCs/>
                <w:caps/>
                <w:color w:val="FFFFFF" w:themeColor="background1"/>
              </w:rPr>
              <w:t xml:space="preserve"> a služ</w:t>
            </w:r>
            <w:r w:rsidR="00EA5CA9">
              <w:rPr>
                <w:b/>
                <w:bCs/>
                <w:caps/>
                <w:color w:val="FFFFFF" w:themeColor="background1"/>
              </w:rPr>
              <w:t>by</w:t>
            </w:r>
            <w:r w:rsidR="002A748E">
              <w:rPr>
                <w:b/>
                <w:bCs/>
                <w:caps/>
                <w:color w:val="FFFFFF" w:themeColor="background1"/>
              </w:rPr>
              <w:t xml:space="preserve">, zajištění a údržba </w:t>
            </w:r>
            <w:r w:rsidR="009C6971">
              <w:rPr>
                <w:b/>
                <w:bCs/>
                <w:caps/>
                <w:color w:val="FFFFFF" w:themeColor="background1"/>
              </w:rPr>
              <w:t xml:space="preserve">veřejného </w:t>
            </w:r>
            <w:r w:rsidR="002A748E">
              <w:rPr>
                <w:b/>
                <w:bCs/>
                <w:caps/>
                <w:color w:val="FFFFFF" w:themeColor="background1"/>
              </w:rPr>
              <w:t xml:space="preserve">majetku </w:t>
            </w:r>
          </w:p>
        </w:tc>
      </w:tr>
      <w:tr w:rsidR="00D556CC" w14:paraId="007D475B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5F55E225" w14:textId="30F66B24" w:rsidR="002A748E" w:rsidRDefault="002A748E" w:rsidP="002A748E">
            <w:pPr>
              <w:pStyle w:val="HSOUtext"/>
              <w:numPr>
                <w:ilvl w:val="0"/>
                <w:numId w:val="47"/>
              </w:numPr>
              <w:spacing w:before="60" w:after="0"/>
              <w:ind w:left="324" w:hanging="284"/>
            </w:pPr>
            <w:r>
              <w:t>Podpora dostupnosti kvalitního bydlení pro všechny skupiny obyvatel</w:t>
            </w:r>
          </w:p>
          <w:p w14:paraId="5AA215AD" w14:textId="77777777" w:rsidR="00AA6959" w:rsidRDefault="002A748E" w:rsidP="00AA6959">
            <w:pPr>
              <w:pStyle w:val="HSOUtext"/>
              <w:numPr>
                <w:ilvl w:val="0"/>
                <w:numId w:val="47"/>
              </w:numPr>
              <w:spacing w:after="0"/>
              <w:ind w:left="324" w:hanging="284"/>
            </w:pPr>
            <w:r>
              <w:t>Údržba a zkvalitňování veřejného prostoru, budov, objektů a mobiliáře, včetně jejich bezbariérovosti</w:t>
            </w:r>
          </w:p>
          <w:p w14:paraId="19F30838" w14:textId="77777777" w:rsidR="00AA6959" w:rsidRDefault="00AA6959" w:rsidP="00AA6959">
            <w:pPr>
              <w:pStyle w:val="HSOUtext"/>
              <w:numPr>
                <w:ilvl w:val="0"/>
                <w:numId w:val="47"/>
              </w:numPr>
              <w:spacing w:after="0"/>
              <w:ind w:left="324" w:hanging="284"/>
            </w:pPr>
            <w:r>
              <w:t xml:space="preserve">Příprava pozemků pro výstavbu (např. bydlení) </w:t>
            </w:r>
          </w:p>
          <w:p w14:paraId="2C5CD5A8" w14:textId="2CF4D8AB" w:rsidR="00D556CC" w:rsidRPr="002A748E" w:rsidRDefault="00AA6959" w:rsidP="002A748E">
            <w:pPr>
              <w:pStyle w:val="HSOUtext"/>
              <w:numPr>
                <w:ilvl w:val="0"/>
                <w:numId w:val="47"/>
              </w:numPr>
              <w:spacing w:after="60"/>
              <w:ind w:left="324" w:hanging="284"/>
            </w:pPr>
            <w:r>
              <w:t xml:space="preserve">Revitalizace </w:t>
            </w:r>
            <w:proofErr w:type="spellStart"/>
            <w:r>
              <w:t>brownfields</w:t>
            </w:r>
            <w:proofErr w:type="spellEnd"/>
            <w:r>
              <w:t xml:space="preserve"> v obcích a městech s cílem hledat jejich smysluplné využití </w:t>
            </w:r>
            <w:r w:rsidR="002A748E">
              <w:t xml:space="preserve"> </w:t>
            </w:r>
          </w:p>
        </w:tc>
      </w:tr>
      <w:tr w:rsidR="00D556CC" w:rsidRPr="00D556CC" w14:paraId="228B896B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FFCC00"/>
          </w:tcPr>
          <w:p w14:paraId="589D3873" w14:textId="088A0E3E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t>2E Chytrá správa území</w:t>
            </w:r>
          </w:p>
        </w:tc>
      </w:tr>
      <w:tr w:rsidR="00D556CC" w14:paraId="4B338E6B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347DFD36" w14:textId="763FE254" w:rsidR="0011053E" w:rsidRDefault="0011053E" w:rsidP="00EC5745">
            <w:pPr>
              <w:pStyle w:val="HSOUtext"/>
              <w:numPr>
                <w:ilvl w:val="0"/>
                <w:numId w:val="48"/>
              </w:numPr>
              <w:spacing w:before="60" w:after="0"/>
              <w:ind w:left="324" w:hanging="284"/>
            </w:pPr>
            <w:r>
              <w:t xml:space="preserve">Podpora zpracování digitálních územních plánů dle standardů </w:t>
            </w:r>
          </w:p>
          <w:p w14:paraId="6067CE64" w14:textId="5FA355A0" w:rsidR="0011053E" w:rsidRDefault="0011053E" w:rsidP="0011053E">
            <w:pPr>
              <w:pStyle w:val="HSOUtext"/>
              <w:numPr>
                <w:ilvl w:val="0"/>
                <w:numId w:val="48"/>
              </w:numPr>
              <w:spacing w:after="0"/>
              <w:ind w:left="324" w:hanging="284"/>
            </w:pPr>
            <w:r>
              <w:t xml:space="preserve">Snižování administrativních nároků na přípravu žádosti o dotaci a při vedení a ukončení projektu </w:t>
            </w:r>
          </w:p>
          <w:p w14:paraId="0965C100" w14:textId="3A5A276F" w:rsidR="0011053E" w:rsidRDefault="0011053E" w:rsidP="0011053E">
            <w:pPr>
              <w:pStyle w:val="HSOUtext"/>
              <w:numPr>
                <w:ilvl w:val="0"/>
                <w:numId w:val="48"/>
              </w:numPr>
              <w:spacing w:after="0"/>
              <w:ind w:left="324" w:hanging="284"/>
            </w:pPr>
            <w:r>
              <w:t xml:space="preserve">Zajištění vyšší míry financování pro projekty, které jsou klíčové pro rozvoj obcí (např. </w:t>
            </w:r>
            <w:r w:rsidR="001C2686">
              <w:t>v</w:t>
            </w:r>
            <w:r>
              <w:t xml:space="preserve">ýstavba kanalizace)  </w:t>
            </w:r>
          </w:p>
          <w:p w14:paraId="1FA9DB58" w14:textId="09176F78" w:rsidR="0011053E" w:rsidRDefault="0011053E" w:rsidP="0011053E">
            <w:pPr>
              <w:pStyle w:val="HSOUtext"/>
              <w:numPr>
                <w:ilvl w:val="0"/>
                <w:numId w:val="48"/>
              </w:numPr>
              <w:spacing w:after="0"/>
              <w:ind w:left="324" w:hanging="284"/>
            </w:pPr>
            <w:r>
              <w:t xml:space="preserve">Podpora navýšení personálních kapacit pro správu dotací a vyhledávání vhodných výzev </w:t>
            </w:r>
          </w:p>
          <w:p w14:paraId="34FC396B" w14:textId="4975A887" w:rsidR="00D556CC" w:rsidRPr="00EC5745" w:rsidRDefault="0011053E" w:rsidP="00EC5745">
            <w:pPr>
              <w:pStyle w:val="HSOUtext"/>
              <w:numPr>
                <w:ilvl w:val="0"/>
                <w:numId w:val="48"/>
              </w:numPr>
              <w:spacing w:after="60"/>
              <w:ind w:left="324" w:hanging="284"/>
            </w:pPr>
            <w:r>
              <w:t xml:space="preserve">Poradenství v oblasti dotačních příležitostí a využívání finančních zdrojů k podpoře vyváženého rozvoje území </w:t>
            </w:r>
            <w:r w:rsidRPr="00EC5745">
              <w:rPr>
                <w:highlight w:val="yellow"/>
              </w:rPr>
              <w:t xml:space="preserve"> </w:t>
            </w:r>
          </w:p>
        </w:tc>
      </w:tr>
      <w:tr w:rsidR="00D556CC" w:rsidRPr="00D556CC" w14:paraId="1428B95E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  <w:shd w:val="clear" w:color="auto" w:fill="99CC00"/>
          </w:tcPr>
          <w:p w14:paraId="5E238817" w14:textId="26CB58F1" w:rsidR="00D556CC" w:rsidRPr="00D556CC" w:rsidRDefault="00D556CC" w:rsidP="00DE1895">
            <w:pPr>
              <w:pStyle w:val="HSOUtext"/>
              <w:spacing w:before="60" w:after="60"/>
              <w:rPr>
                <w:b/>
                <w:bCs/>
                <w:caps/>
                <w:color w:val="FFFFFF" w:themeColor="background1"/>
              </w:rPr>
            </w:pPr>
            <w:r w:rsidRPr="00D556CC">
              <w:rPr>
                <w:b/>
                <w:bCs/>
                <w:caps/>
                <w:color w:val="FFFFFF" w:themeColor="background1"/>
              </w:rPr>
              <w:t>1F Péče o krajinu a zajištění zdravého životního prostředí</w:t>
            </w:r>
          </w:p>
        </w:tc>
      </w:tr>
      <w:tr w:rsidR="00D556CC" w14:paraId="16C08904" w14:textId="77777777" w:rsidTr="00835584">
        <w:trPr>
          <w:gridBefore w:val="1"/>
          <w:gridAfter w:val="1"/>
          <w:wBefore w:w="108" w:type="dxa"/>
          <w:wAfter w:w="10" w:type="dxa"/>
        </w:trPr>
        <w:tc>
          <w:tcPr>
            <w:tcW w:w="9062" w:type="dxa"/>
          </w:tcPr>
          <w:p w14:paraId="6917CE37" w14:textId="4A6BA07A" w:rsidR="001C2686" w:rsidRDefault="001C2686" w:rsidP="001C2686">
            <w:pPr>
              <w:pStyle w:val="HSOUtext"/>
              <w:numPr>
                <w:ilvl w:val="0"/>
                <w:numId w:val="49"/>
              </w:numPr>
              <w:spacing w:before="60" w:after="0"/>
              <w:ind w:left="324" w:hanging="284"/>
            </w:pPr>
            <w:r>
              <w:t xml:space="preserve">Podpora využití </w:t>
            </w:r>
            <w:proofErr w:type="spellStart"/>
            <w:r>
              <w:t>brownfields</w:t>
            </w:r>
            <w:proofErr w:type="spellEnd"/>
            <w:r>
              <w:t xml:space="preserve"> pro nové účely nebo jejich odstranění, včetně likvidace existujících ekologických zátěží v jejich areálech </w:t>
            </w:r>
          </w:p>
          <w:p w14:paraId="514EFFF4" w14:textId="2A78CCD0" w:rsidR="001C2686" w:rsidRDefault="001C2686" w:rsidP="001C2686">
            <w:pPr>
              <w:pStyle w:val="HSOUtext"/>
              <w:numPr>
                <w:ilvl w:val="0"/>
                <w:numId w:val="49"/>
              </w:numPr>
              <w:spacing w:after="0"/>
              <w:ind w:left="324" w:hanging="284"/>
            </w:pPr>
            <w:r>
              <w:t xml:space="preserve">Minimalizace negativních vlivů dopravy na životní prostředí (hluk, emise…)  </w:t>
            </w:r>
            <w:r w:rsidR="00201785">
              <w:t xml:space="preserve">a průmyslové výroby na ŽP </w:t>
            </w:r>
          </w:p>
          <w:p w14:paraId="5EBE03AA" w14:textId="08E7E763" w:rsidR="001C2686" w:rsidRDefault="001C2686" w:rsidP="001C2686">
            <w:pPr>
              <w:pStyle w:val="HSOUtext"/>
              <w:numPr>
                <w:ilvl w:val="0"/>
                <w:numId w:val="49"/>
              </w:numPr>
              <w:spacing w:after="0"/>
              <w:ind w:left="324" w:hanging="284"/>
            </w:pPr>
            <w:r>
              <w:t xml:space="preserve">Podpora projektů vedoucích ke snižování emisí škodlivých látek do ovzduší </w:t>
            </w:r>
          </w:p>
          <w:p w14:paraId="3A9F6A4C" w14:textId="54F9DE9E" w:rsidR="001C2686" w:rsidRDefault="00201785" w:rsidP="001C2686">
            <w:pPr>
              <w:pStyle w:val="HSOUtext"/>
              <w:numPr>
                <w:ilvl w:val="0"/>
                <w:numId w:val="49"/>
              </w:numPr>
              <w:spacing w:after="0"/>
              <w:ind w:left="324" w:hanging="284"/>
            </w:pPr>
            <w:r>
              <w:t xml:space="preserve">Podpora aktivit zaměřených na zvyšování podílu vytříděných a dále využitelných odpadů </w:t>
            </w:r>
          </w:p>
          <w:p w14:paraId="4D06BE54" w14:textId="77777777" w:rsidR="00D556CC" w:rsidRPr="00D556CC" w:rsidRDefault="00D556CC" w:rsidP="00201785">
            <w:pPr>
              <w:pStyle w:val="HSOUtext"/>
              <w:spacing w:after="0"/>
              <w:ind w:left="324"/>
              <w:rPr>
                <w:b/>
                <w:bCs/>
                <w:caps/>
              </w:rPr>
            </w:pPr>
          </w:p>
        </w:tc>
      </w:tr>
    </w:tbl>
    <w:p w14:paraId="6B9780B3" w14:textId="77777777" w:rsidR="0033099E" w:rsidRDefault="0033099E" w:rsidP="0033099E">
      <w:pPr>
        <w:pStyle w:val="HSOU3"/>
        <w:spacing w:before="120"/>
        <w:rPr>
          <w:color w:val="FFFFFF" w:themeColor="background1"/>
        </w:rPr>
      </w:pPr>
    </w:p>
    <w:p w14:paraId="33E5C088" w14:textId="77777777" w:rsidR="0033099E" w:rsidRPr="0061643F" w:rsidRDefault="0033099E" w:rsidP="0033099E">
      <w:pPr>
        <w:pStyle w:val="HSOU3"/>
        <w:spacing w:before="120"/>
        <w:rPr>
          <w:b w:val="0"/>
          <w:bCs w:val="0"/>
          <w:color w:val="FFFFFF" w:themeColor="background1"/>
        </w:rPr>
      </w:pPr>
    </w:p>
    <w:p w14:paraId="728032D2" w14:textId="77777777" w:rsidR="0033099E" w:rsidRDefault="0033099E" w:rsidP="0033099E">
      <w:pPr>
        <w:pStyle w:val="HSOUtext"/>
      </w:pPr>
    </w:p>
    <w:p w14:paraId="19B3BD6A" w14:textId="77777777" w:rsidR="002557F9" w:rsidRDefault="002557F9" w:rsidP="0033099E">
      <w:pPr>
        <w:pStyle w:val="HSOUtext"/>
      </w:pPr>
    </w:p>
    <w:p w14:paraId="3B2AA018" w14:textId="77777777" w:rsidR="0033099E" w:rsidRPr="0061643F" w:rsidRDefault="0033099E" w:rsidP="0033099E">
      <w:pPr>
        <w:pStyle w:val="HSOUtext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 </w:t>
      </w:r>
      <w:r w:rsidRPr="0061643F">
        <w:rPr>
          <w:b/>
          <w:bCs/>
          <w:color w:val="FFFFFF" w:themeColor="background1"/>
        </w:rPr>
        <w:t>NAVRHOVANÉ KLÍČOVÉ AKTIVITY</w:t>
      </w:r>
    </w:p>
    <w:p w14:paraId="4224F77F" w14:textId="5B3A940A" w:rsidR="00304AC2" w:rsidRDefault="00304AC2" w:rsidP="00304AC2">
      <w:pPr>
        <w:pStyle w:val="HSOU1"/>
      </w:pPr>
      <w:bookmarkStart w:id="65" w:name="_Toc228945392"/>
      <w:r>
        <w:lastRenderedPageBreak/>
        <w:t>Závěr</w:t>
      </w:r>
      <w:bookmarkEnd w:id="65"/>
    </w:p>
    <w:p w14:paraId="7F40FB17" w14:textId="01F19FA6" w:rsidR="00A03368" w:rsidRPr="004A5BAD" w:rsidRDefault="007665BC" w:rsidP="00A03368">
      <w:pPr>
        <w:pStyle w:val="HSOUtext"/>
      </w:pPr>
      <w:r w:rsidRPr="007665BC">
        <w:t xml:space="preserve">Případová studie pro Českolipsko je poslední, již šestou z celkových šesti případových studií zpracovaných v Libereckém kraji </w:t>
      </w:r>
      <w:r w:rsidR="00A03368" w:rsidRPr="004A5BAD">
        <w:t>(SO ORP Nový Bor, Frýdlant, Tanvald, Semily</w:t>
      </w:r>
      <w:r w:rsidR="00A03368">
        <w:t xml:space="preserve">, Česká Lípa </w:t>
      </w:r>
      <w:r w:rsidR="00A03368" w:rsidRPr="004A5BAD">
        <w:t xml:space="preserve">a správní území obcí zasahujících do bývalého vojenského prostoru Ralsko). </w:t>
      </w:r>
      <w:r>
        <w:t xml:space="preserve"> </w:t>
      </w:r>
    </w:p>
    <w:p w14:paraId="7AEDA779" w14:textId="2CE74A0C" w:rsidR="00A03368" w:rsidRPr="004A5BAD" w:rsidRDefault="007665BC" w:rsidP="00A03368">
      <w:pPr>
        <w:pStyle w:val="HSOUtext"/>
      </w:pPr>
      <w:r w:rsidRPr="007665BC">
        <w:t>Na základě analytické části a zapojení místních aktérů byly identifikovány silné a slabé stránky území. Mezi silné stránky Českolipska patří dostupnost velkých zaměstnavatelů, relativně hustá silniční síť, nerostné bohatství či dostupnost středních škol v České Lípě. Mezi slabé stránky lze zařadit existenci sociálně vyloučených lokalit, chybějící zdravotní a sociální služby, vysokou závislost zaměstnanosti na automobilovém průmyslu nebo intenzivní kamionovou dopravu. Z místního šetření dále vyplynulo, že obce vnímají jako významný problém vysokou administrativní náročnost dotačních programů a značnou míru požadovaného spolufinancování ze strany žadatelů. V neposlední řadě bylo upozorňováno také na nedostatek kvalitních projektových manažerů pro přípravu investičních projektů</w:t>
      </w:r>
      <w:r w:rsidR="00116CA6">
        <w:t xml:space="preserve">. </w:t>
      </w:r>
      <w:r w:rsidR="00A03368">
        <w:t xml:space="preserve"> </w:t>
      </w:r>
    </w:p>
    <w:p w14:paraId="0A3ED28F" w14:textId="62E1943B" w:rsidR="00A03368" w:rsidRPr="004A5BAD" w:rsidRDefault="007665BC" w:rsidP="00A03368">
      <w:pPr>
        <w:pStyle w:val="HSOUtext"/>
      </w:pPr>
      <w:r w:rsidRPr="007665BC">
        <w:t>Pro sledované území bylo definováno deset rozvojových oblastí rozdělených do šesti rozvojových témat (prosperující kraj, atraktivní kraj, propojený kraj, pečující kraj, spolupracující kraj a zelený kraj). Tyto oblasti jsou zaměřeny především na vyrovnávání regionálních disparit (např. řešení situace na trhu práce, sociálních problémů či zlepšení nabídky služeb pro obyvatele). Z celkového výčtu rozvojových oblastí v této případové studii nemá vazbu na Strategii regionálního rozvoje ČR pouze jedna oblast, a to rozvoj a údržba vodohospodářské infrastruktury v regionu, energetika a sítě</w:t>
      </w:r>
      <w:r w:rsidR="00A03368">
        <w:t xml:space="preserve">. </w:t>
      </w:r>
    </w:p>
    <w:p w14:paraId="18489C09" w14:textId="77777777" w:rsidR="00304AC2" w:rsidRDefault="00304AC2" w:rsidP="00304AC2">
      <w:pPr>
        <w:pStyle w:val="HSOU1"/>
      </w:pPr>
    </w:p>
    <w:p w14:paraId="516613DE" w14:textId="77777777" w:rsidR="00A03368" w:rsidRDefault="00A03368" w:rsidP="00304AC2">
      <w:pPr>
        <w:pStyle w:val="HSOU1"/>
      </w:pPr>
    </w:p>
    <w:p w14:paraId="4740C9E8" w14:textId="77777777" w:rsidR="00A03368" w:rsidRDefault="00A03368" w:rsidP="00304AC2">
      <w:pPr>
        <w:pStyle w:val="HSOU1"/>
      </w:pPr>
    </w:p>
    <w:p w14:paraId="6CEC39B2" w14:textId="77777777" w:rsidR="00A03368" w:rsidRDefault="00A03368" w:rsidP="00304AC2">
      <w:pPr>
        <w:pStyle w:val="HSOU1"/>
      </w:pPr>
    </w:p>
    <w:p w14:paraId="32E8C921" w14:textId="77777777" w:rsidR="00A03368" w:rsidRDefault="00A03368" w:rsidP="00304AC2">
      <w:pPr>
        <w:pStyle w:val="HSOU1"/>
      </w:pPr>
    </w:p>
    <w:p w14:paraId="7F09B303" w14:textId="77777777" w:rsidR="00DE1895" w:rsidRDefault="00DE1895" w:rsidP="00304AC2">
      <w:pPr>
        <w:pStyle w:val="HSOU1"/>
      </w:pPr>
    </w:p>
    <w:p w14:paraId="64C2AA8B" w14:textId="77777777" w:rsidR="00DE1895" w:rsidRDefault="00DE1895" w:rsidP="00304AC2">
      <w:pPr>
        <w:pStyle w:val="HSOU1"/>
      </w:pPr>
    </w:p>
    <w:p w14:paraId="00ABB76A" w14:textId="77777777" w:rsidR="0021377C" w:rsidRDefault="0021377C" w:rsidP="00304AC2">
      <w:pPr>
        <w:pStyle w:val="HSOU1"/>
      </w:pPr>
    </w:p>
    <w:p w14:paraId="1881A34C" w14:textId="19A05B6C" w:rsidR="00304AC2" w:rsidRDefault="00304AC2" w:rsidP="00304AC2">
      <w:pPr>
        <w:pStyle w:val="HSOU1"/>
      </w:pPr>
      <w:bookmarkStart w:id="66" w:name="_Toc228945393"/>
      <w:r>
        <w:lastRenderedPageBreak/>
        <w:t>Seznam zkratek</w:t>
      </w:r>
      <w:bookmarkEnd w:id="66"/>
    </w:p>
    <w:p w14:paraId="37680BA6" w14:textId="41276DA0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A</w:t>
      </w:r>
      <w:r w:rsidR="007770BF">
        <w:rPr>
          <w:b/>
          <w:bCs/>
          <w:color w:val="27829E"/>
        </w:rPr>
        <w:t>SZ</w:t>
      </w:r>
      <w:r>
        <w:tab/>
      </w:r>
      <w:r>
        <w:tab/>
      </w:r>
      <w:r>
        <w:tab/>
      </w:r>
      <w:r w:rsidRPr="0081177C">
        <w:t>Agentura pro sociální začleňování</w:t>
      </w:r>
      <w:r>
        <w:t xml:space="preserve"> </w:t>
      </w:r>
    </w:p>
    <w:p w14:paraId="1785EE5E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ČOV</w:t>
      </w:r>
      <w:r>
        <w:tab/>
      </w:r>
      <w:r>
        <w:tab/>
      </w:r>
      <w:r>
        <w:tab/>
        <w:t>Čistírna odpadních vod</w:t>
      </w:r>
    </w:p>
    <w:p w14:paraId="08163AC2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ČSÚ</w:t>
      </w:r>
      <w:r>
        <w:tab/>
      </w:r>
      <w:r>
        <w:tab/>
      </w:r>
      <w:r>
        <w:tab/>
        <w:t>Český statistický úřad</w:t>
      </w:r>
    </w:p>
    <w:p w14:paraId="57D8D734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EK ČR</w:t>
      </w:r>
      <w:r>
        <w:tab/>
      </w:r>
      <w:r>
        <w:tab/>
      </w:r>
      <w:r>
        <w:tab/>
        <w:t>Exekutorská komora České republiky</w:t>
      </w:r>
    </w:p>
    <w:p w14:paraId="4D045550" w14:textId="27C08D4B" w:rsidR="007C1BB5" w:rsidRPr="007C1BB5" w:rsidRDefault="007C1BB5" w:rsidP="00A03368">
      <w:pPr>
        <w:pStyle w:val="HSOUtext"/>
      </w:pPr>
      <w:r>
        <w:rPr>
          <w:b/>
          <w:bCs/>
          <w:color w:val="27829E"/>
        </w:rPr>
        <w:t>EU</w:t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 w:rsidRPr="007C1BB5">
        <w:t xml:space="preserve">Evropská unie </w:t>
      </w:r>
    </w:p>
    <w:p w14:paraId="4AC5746A" w14:textId="4B7E72BB" w:rsidR="007C1BB5" w:rsidRDefault="007C1BB5" w:rsidP="00A03368">
      <w:pPr>
        <w:pStyle w:val="HSOUtext"/>
        <w:rPr>
          <w:b/>
          <w:bCs/>
          <w:color w:val="27829E"/>
        </w:rPr>
      </w:pPr>
      <w:r>
        <w:rPr>
          <w:b/>
          <w:bCs/>
          <w:color w:val="27829E"/>
        </w:rPr>
        <w:t>GIS</w:t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 w:rsidRPr="007C1BB5">
        <w:t>Geografický informační systém</w:t>
      </w:r>
      <w:r w:rsidRPr="007C1BB5">
        <w:rPr>
          <w:b/>
          <w:bCs/>
        </w:rPr>
        <w:t xml:space="preserve"> </w:t>
      </w:r>
    </w:p>
    <w:p w14:paraId="34C4BE9B" w14:textId="2A9900EE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HSOÚ</w:t>
      </w:r>
      <w:r>
        <w:tab/>
      </w:r>
      <w:r>
        <w:tab/>
      </w:r>
      <w:r>
        <w:tab/>
        <w:t>Hospodářsky a sociálně ohrožená území</w:t>
      </w:r>
    </w:p>
    <w:p w14:paraId="7AD11C8B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CHKO</w:t>
      </w:r>
      <w:r>
        <w:tab/>
      </w:r>
      <w:r>
        <w:tab/>
      </w:r>
      <w:r>
        <w:tab/>
        <w:t>Chráněná krajinná oblast</w:t>
      </w:r>
      <w:r>
        <w:tab/>
      </w:r>
    </w:p>
    <w:p w14:paraId="4340F157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KÚ LK</w:t>
      </w:r>
      <w:r>
        <w:tab/>
      </w:r>
      <w:r>
        <w:tab/>
      </w:r>
      <w:r>
        <w:tab/>
        <w:t xml:space="preserve">Krajský úřad Libereckého kraje </w:t>
      </w:r>
    </w:p>
    <w:p w14:paraId="355574D1" w14:textId="65A98719" w:rsidR="007C1BB5" w:rsidRDefault="007C1BB5" w:rsidP="00A03368">
      <w:pPr>
        <w:pStyle w:val="HSOUtext"/>
        <w:rPr>
          <w:b/>
          <w:bCs/>
          <w:color w:val="27829E"/>
        </w:rPr>
      </w:pPr>
      <w:r>
        <w:rPr>
          <w:b/>
          <w:bCs/>
          <w:color w:val="27829E"/>
        </w:rPr>
        <w:t>MM</w:t>
      </w:r>
      <w:r w:rsidR="00064CC9">
        <w:rPr>
          <w:b/>
          <w:bCs/>
          <w:color w:val="27829E"/>
        </w:rPr>
        <w:t>R</w:t>
      </w:r>
      <w:r>
        <w:rPr>
          <w:b/>
          <w:bCs/>
          <w:color w:val="27829E"/>
        </w:rPr>
        <w:t xml:space="preserve"> ČR </w:t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 w:rsidRPr="007C1BB5">
        <w:t>Ministerstvo pro místní rozvoj ČR</w:t>
      </w:r>
      <w:r w:rsidRPr="007C1BB5">
        <w:rPr>
          <w:b/>
          <w:bCs/>
        </w:rPr>
        <w:t xml:space="preserve"> </w:t>
      </w:r>
      <w:r>
        <w:rPr>
          <w:b/>
          <w:bCs/>
          <w:color w:val="27829E"/>
        </w:rPr>
        <w:tab/>
      </w:r>
    </w:p>
    <w:p w14:paraId="2DC8E58C" w14:textId="5A2EABB7" w:rsidR="007C1BB5" w:rsidRPr="007C1BB5" w:rsidRDefault="007C1BB5" w:rsidP="00A03368">
      <w:pPr>
        <w:pStyle w:val="HSOUtext"/>
      </w:pPr>
      <w:r>
        <w:rPr>
          <w:b/>
          <w:bCs/>
          <w:color w:val="27829E"/>
        </w:rPr>
        <w:t xml:space="preserve">MŠMT ČR </w:t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 w:rsidRPr="007C1BB5">
        <w:t xml:space="preserve">Ministerstvo školství, mládeže a tělovýchovy ČR </w:t>
      </w:r>
    </w:p>
    <w:p w14:paraId="1EF7B150" w14:textId="64D72C3C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NPÚ</w:t>
      </w:r>
      <w:r>
        <w:tab/>
      </w:r>
      <w:r>
        <w:tab/>
      </w:r>
      <w:r>
        <w:tab/>
        <w:t xml:space="preserve">Národní památkový ústav </w:t>
      </w:r>
    </w:p>
    <w:p w14:paraId="1F5A0F99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NRPZS</w:t>
      </w:r>
      <w:r w:rsidRPr="009A1A63">
        <w:rPr>
          <w:b/>
          <w:bCs/>
          <w:color w:val="27829E"/>
        </w:rPr>
        <w:tab/>
      </w:r>
      <w:r>
        <w:tab/>
      </w:r>
      <w:r>
        <w:tab/>
        <w:t xml:space="preserve">Národní registr poskytovatelů zdravotních služeb </w:t>
      </w:r>
    </w:p>
    <w:p w14:paraId="5D1529A3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ORP</w:t>
      </w:r>
      <w:r>
        <w:tab/>
      </w:r>
      <w:r>
        <w:tab/>
      </w:r>
      <w:r>
        <w:tab/>
        <w:t>Obec/obce s rozšířenou působností</w:t>
      </w:r>
    </w:p>
    <w:p w14:paraId="3625FD68" w14:textId="2AB7BB9E" w:rsidR="007C1BB5" w:rsidRDefault="007C1BB5" w:rsidP="00A03368">
      <w:pPr>
        <w:pStyle w:val="HSOUtext"/>
        <w:rPr>
          <w:b/>
          <w:bCs/>
          <w:color w:val="27829E"/>
        </w:rPr>
      </w:pPr>
      <w:r>
        <w:rPr>
          <w:b/>
          <w:bCs/>
          <w:color w:val="27829E"/>
        </w:rPr>
        <w:t>SLDB</w:t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>
        <w:rPr>
          <w:b/>
          <w:bCs/>
          <w:color w:val="27829E"/>
        </w:rPr>
        <w:tab/>
      </w:r>
      <w:r w:rsidRPr="007C1BB5">
        <w:t>Sčítání lidu, domů a bytů</w:t>
      </w:r>
    </w:p>
    <w:p w14:paraId="0FEB2FE1" w14:textId="359527D6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SO ORP</w:t>
      </w:r>
      <w:r w:rsidRPr="009A1A63">
        <w:rPr>
          <w:b/>
          <w:bCs/>
          <w:color w:val="27829E"/>
        </w:rPr>
        <w:tab/>
      </w:r>
      <w:r>
        <w:tab/>
      </w:r>
      <w:r>
        <w:tab/>
        <w:t>Správní obvod obce s rozšířenou působností</w:t>
      </w:r>
    </w:p>
    <w:p w14:paraId="4C988029" w14:textId="6806215F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SRLK 2021</w:t>
      </w:r>
      <w:r w:rsidR="009A1A63">
        <w:rPr>
          <w:b/>
          <w:bCs/>
          <w:color w:val="27829E"/>
        </w:rPr>
        <w:t>-</w:t>
      </w:r>
      <w:r w:rsidRPr="009A1A63">
        <w:rPr>
          <w:b/>
          <w:bCs/>
          <w:color w:val="27829E"/>
        </w:rPr>
        <w:t>2027</w:t>
      </w:r>
      <w:r>
        <w:tab/>
        <w:t xml:space="preserve">Strategie rozvoje Libereckého kraje 2021–2027 </w:t>
      </w:r>
    </w:p>
    <w:p w14:paraId="1179924B" w14:textId="77777777" w:rsidR="00A03368" w:rsidRDefault="00A03368" w:rsidP="00A03368">
      <w:pPr>
        <w:pStyle w:val="HSOUtext"/>
      </w:pPr>
      <w:r w:rsidRPr="009A1A63">
        <w:rPr>
          <w:b/>
          <w:bCs/>
          <w:color w:val="27829E"/>
        </w:rPr>
        <w:t>SRR ČR 2021+</w:t>
      </w:r>
      <w:r>
        <w:tab/>
      </w:r>
      <w:r>
        <w:tab/>
        <w:t xml:space="preserve">Strategie regionálního rozvoje ČR 2021+ </w:t>
      </w:r>
    </w:p>
    <w:p w14:paraId="7FEE0236" w14:textId="78ABE27C" w:rsidR="00A03368" w:rsidRPr="00916A82" w:rsidRDefault="00A03368" w:rsidP="00A03368">
      <w:pPr>
        <w:pStyle w:val="HSOUtext"/>
      </w:pPr>
      <w:r w:rsidRPr="009A1A63">
        <w:rPr>
          <w:b/>
          <w:bCs/>
          <w:color w:val="27829E"/>
        </w:rPr>
        <w:t>ÚAP</w:t>
      </w:r>
      <w:r>
        <w:tab/>
      </w:r>
      <w:r w:rsidR="009A1A63">
        <w:t xml:space="preserve">                                   </w:t>
      </w:r>
      <w:r>
        <w:t xml:space="preserve">Územně analytické podklady </w:t>
      </w:r>
    </w:p>
    <w:p w14:paraId="68D7CFF2" w14:textId="77777777" w:rsidR="00A03368" w:rsidRDefault="00A03368" w:rsidP="00A03368">
      <w:r>
        <w:tab/>
      </w:r>
      <w:r>
        <w:tab/>
      </w:r>
      <w:r>
        <w:tab/>
      </w:r>
    </w:p>
    <w:p w14:paraId="274E0D83" w14:textId="77777777" w:rsidR="00304AC2" w:rsidRDefault="00304AC2" w:rsidP="00304AC2">
      <w:pPr>
        <w:pStyle w:val="HSOU1"/>
      </w:pPr>
    </w:p>
    <w:p w14:paraId="122ED276" w14:textId="77777777" w:rsidR="00540F83" w:rsidRDefault="00540F83" w:rsidP="00304AC2">
      <w:pPr>
        <w:pStyle w:val="HSOU1"/>
      </w:pPr>
    </w:p>
    <w:p w14:paraId="7CA4E756" w14:textId="77777777" w:rsidR="00540F83" w:rsidRDefault="00540F83" w:rsidP="00304AC2">
      <w:pPr>
        <w:pStyle w:val="HSOU1"/>
      </w:pPr>
    </w:p>
    <w:p w14:paraId="68FDDA22" w14:textId="77777777" w:rsidR="00540F83" w:rsidRDefault="00540F83">
      <w:pPr>
        <w:sectPr w:rsidR="00540F83" w:rsidSect="00B50043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br w:type="page"/>
      </w:r>
    </w:p>
    <w:p w14:paraId="750D88A6" w14:textId="6F623C42" w:rsidR="00304AC2" w:rsidRDefault="00304AC2" w:rsidP="00304AC2">
      <w:pPr>
        <w:pStyle w:val="HSOU1"/>
      </w:pPr>
      <w:bookmarkStart w:id="67" w:name="_Toc228945394"/>
      <w:r>
        <w:lastRenderedPageBreak/>
        <w:t>Seznam indikátorů</w:t>
      </w:r>
      <w:bookmarkEnd w:id="67"/>
    </w:p>
    <w:p w14:paraId="526B8D9F" w14:textId="78005E97" w:rsidR="00A72067" w:rsidRDefault="00A72067" w:rsidP="00A72067">
      <w:pPr>
        <w:pStyle w:val="HSOUtext"/>
      </w:pPr>
      <w:r>
        <w:t>Indikátory jsou řazeny podle jednotlivých tematických oblastí vycházejících ze struktury Strategie rozvoje Libereckého kraje 2021-2027: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997"/>
      </w:tblGrid>
      <w:tr w:rsidR="00621441" w14:paraId="29595BBD" w14:textId="77777777" w:rsidTr="00A72067">
        <w:tc>
          <w:tcPr>
            <w:tcW w:w="284" w:type="dxa"/>
            <w:shd w:val="clear" w:color="auto" w:fill="F2F2F2" w:themeFill="background1" w:themeFillShade="F2"/>
          </w:tcPr>
          <w:p w14:paraId="4FA3E583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5DA8A1F0" w14:textId="2E0DA4DE" w:rsidR="00621441" w:rsidRPr="00A72067" w:rsidRDefault="00621441" w:rsidP="00621441">
            <w:pPr>
              <w:pStyle w:val="HSOUtext"/>
              <w:spacing w:after="0"/>
              <w:jc w:val="left"/>
            </w:pPr>
            <w:r w:rsidRPr="00A72067">
              <w:t>Geografická charakteristika, obyvatelstvo a sídelní struktura</w:t>
            </w:r>
          </w:p>
        </w:tc>
      </w:tr>
      <w:tr w:rsidR="00621441" w14:paraId="69338ED7" w14:textId="77777777" w:rsidTr="00A72067">
        <w:tc>
          <w:tcPr>
            <w:tcW w:w="284" w:type="dxa"/>
            <w:shd w:val="clear" w:color="auto" w:fill="3399FF"/>
          </w:tcPr>
          <w:p w14:paraId="64213C8C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6A1CAD5C" w14:textId="68FBE424" w:rsidR="00621441" w:rsidRPr="00A72067" w:rsidRDefault="00621441" w:rsidP="00621441">
            <w:pPr>
              <w:pStyle w:val="HSOUtext"/>
              <w:spacing w:after="0"/>
              <w:jc w:val="left"/>
            </w:pPr>
            <w:r w:rsidRPr="00A72067">
              <w:t>Ekonomické podmínky</w:t>
            </w:r>
          </w:p>
        </w:tc>
      </w:tr>
      <w:tr w:rsidR="00621441" w14:paraId="5E69B345" w14:textId="77777777" w:rsidTr="007D5BE5">
        <w:tc>
          <w:tcPr>
            <w:tcW w:w="284" w:type="dxa"/>
            <w:shd w:val="clear" w:color="auto" w:fill="ED5D36"/>
          </w:tcPr>
          <w:p w14:paraId="79FBC7F0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4B32295D" w14:textId="2BEFBB90" w:rsidR="00621441" w:rsidRPr="00A72067" w:rsidRDefault="00621441" w:rsidP="00621441">
            <w:pPr>
              <w:pStyle w:val="HSOUtext"/>
              <w:spacing w:after="0"/>
              <w:jc w:val="left"/>
            </w:pPr>
            <w:r>
              <w:t xml:space="preserve">Veřejné služby </w:t>
            </w:r>
          </w:p>
        </w:tc>
      </w:tr>
      <w:tr w:rsidR="00621441" w14:paraId="7906114B" w14:textId="77777777" w:rsidTr="007D5BE5">
        <w:tc>
          <w:tcPr>
            <w:tcW w:w="284" w:type="dxa"/>
            <w:shd w:val="clear" w:color="auto" w:fill="A369A8"/>
          </w:tcPr>
          <w:p w14:paraId="180F39C8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1B286DB9" w14:textId="13A4992E" w:rsidR="00621441" w:rsidRPr="00A72067" w:rsidRDefault="00621441" w:rsidP="00621441">
            <w:pPr>
              <w:pStyle w:val="HSOUtext"/>
              <w:spacing w:after="0"/>
              <w:jc w:val="left"/>
            </w:pPr>
            <w:r>
              <w:t xml:space="preserve">Cestovní ruch, sport a kultura  </w:t>
            </w:r>
          </w:p>
        </w:tc>
      </w:tr>
      <w:tr w:rsidR="00621441" w14:paraId="4A307F64" w14:textId="77777777" w:rsidTr="007D5BE5">
        <w:tc>
          <w:tcPr>
            <w:tcW w:w="284" w:type="dxa"/>
            <w:shd w:val="clear" w:color="auto" w:fill="AC5600"/>
          </w:tcPr>
          <w:p w14:paraId="78D26833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3AF45368" w14:textId="73662B6C" w:rsidR="00621441" w:rsidRPr="00A72067" w:rsidRDefault="00621441" w:rsidP="00621441">
            <w:pPr>
              <w:pStyle w:val="HSOUtext"/>
              <w:spacing w:after="0"/>
              <w:jc w:val="left"/>
            </w:pPr>
            <w:r>
              <w:t xml:space="preserve">Infrastruktura </w:t>
            </w:r>
          </w:p>
        </w:tc>
      </w:tr>
      <w:tr w:rsidR="00621441" w14:paraId="597045D9" w14:textId="77777777" w:rsidTr="007D5BE5">
        <w:tc>
          <w:tcPr>
            <w:tcW w:w="284" w:type="dxa"/>
            <w:shd w:val="clear" w:color="auto" w:fill="99CC00"/>
          </w:tcPr>
          <w:p w14:paraId="41940B86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678AF89B" w14:textId="686907D8" w:rsidR="00621441" w:rsidRPr="00A72067" w:rsidRDefault="00621441" w:rsidP="00621441">
            <w:pPr>
              <w:pStyle w:val="HSOUtext"/>
              <w:spacing w:after="0"/>
              <w:jc w:val="left"/>
            </w:pPr>
            <w:r>
              <w:t xml:space="preserve">Životní prostředí </w:t>
            </w:r>
          </w:p>
        </w:tc>
      </w:tr>
      <w:tr w:rsidR="00621441" w14:paraId="4E6D3DE4" w14:textId="77777777" w:rsidTr="007D5BE5">
        <w:tc>
          <w:tcPr>
            <w:tcW w:w="284" w:type="dxa"/>
            <w:shd w:val="clear" w:color="auto" w:fill="FFCC00"/>
          </w:tcPr>
          <w:p w14:paraId="4334731E" w14:textId="77777777" w:rsidR="00621441" w:rsidRDefault="00621441" w:rsidP="00621441">
            <w:pPr>
              <w:pStyle w:val="HSOUtext"/>
            </w:pPr>
          </w:p>
        </w:tc>
        <w:tc>
          <w:tcPr>
            <w:tcW w:w="6997" w:type="dxa"/>
            <w:vAlign w:val="center"/>
          </w:tcPr>
          <w:p w14:paraId="4E312535" w14:textId="6F5A9527" w:rsidR="00621441" w:rsidRPr="00A72067" w:rsidRDefault="00621441" w:rsidP="00621441">
            <w:pPr>
              <w:pStyle w:val="HSOUtext"/>
              <w:spacing w:after="0"/>
              <w:jc w:val="left"/>
            </w:pPr>
            <w:r>
              <w:t xml:space="preserve">Rozvoj a správa území </w:t>
            </w:r>
          </w:p>
        </w:tc>
      </w:tr>
    </w:tbl>
    <w:p w14:paraId="5A1E1F75" w14:textId="77777777" w:rsidR="00A72067" w:rsidRDefault="00A72067" w:rsidP="00A72067">
      <w:pPr>
        <w:pStyle w:val="HSOUtext"/>
      </w:pPr>
    </w:p>
    <w:tbl>
      <w:tblPr>
        <w:tblStyle w:val="Tmavtabulkasmkou5zvraznn5"/>
        <w:tblW w:w="13887" w:type="dxa"/>
        <w:tblLayout w:type="fixed"/>
        <w:tblLook w:val="06A0" w:firstRow="1" w:lastRow="0" w:firstColumn="1" w:lastColumn="0" w:noHBand="1" w:noVBand="1"/>
      </w:tblPr>
      <w:tblGrid>
        <w:gridCol w:w="279"/>
        <w:gridCol w:w="5103"/>
        <w:gridCol w:w="1418"/>
        <w:gridCol w:w="1275"/>
        <w:gridCol w:w="1985"/>
        <w:gridCol w:w="1842"/>
        <w:gridCol w:w="1985"/>
      </w:tblGrid>
      <w:tr w:rsidR="00283F41" w:rsidRPr="006C7352" w14:paraId="315475D8" w14:textId="77777777" w:rsidTr="005A6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nil"/>
            </w:tcBorders>
            <w:shd w:val="clear" w:color="auto" w:fill="0081A8"/>
            <w:noWrap/>
          </w:tcPr>
          <w:p w14:paraId="0A6CA8DF" w14:textId="77777777" w:rsidR="00283F41" w:rsidRPr="00210E41" w:rsidRDefault="00283F41" w:rsidP="005A6F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D9D9D9" w:themeColor="background1" w:themeShade="D9"/>
            </w:tcBorders>
            <w:shd w:val="clear" w:color="auto" w:fill="0081A8"/>
            <w:noWrap/>
            <w:hideMark/>
          </w:tcPr>
          <w:p w14:paraId="059733E7" w14:textId="77777777" w:rsidR="00283F41" w:rsidRPr="00210E41" w:rsidRDefault="00283F41" w:rsidP="005A6FB4">
            <w:pPr>
              <w:pStyle w:val="HSOUtzahlav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Název indikátoru</w:t>
            </w:r>
          </w:p>
        </w:tc>
        <w:tc>
          <w:tcPr>
            <w:tcW w:w="1418" w:type="dxa"/>
            <w:tcBorders>
              <w:bottom w:val="single" w:sz="4" w:space="0" w:color="D9D9D9" w:themeColor="background1" w:themeShade="D9"/>
            </w:tcBorders>
            <w:shd w:val="clear" w:color="auto" w:fill="0081A8"/>
            <w:noWrap/>
            <w:hideMark/>
          </w:tcPr>
          <w:p w14:paraId="14AEE3F0" w14:textId="77777777" w:rsidR="00283F41" w:rsidRPr="00E83A1E" w:rsidRDefault="00283F41" w:rsidP="005A6FB4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3A1E">
              <w:t xml:space="preserve">Jednotka </w:t>
            </w:r>
          </w:p>
        </w:tc>
        <w:tc>
          <w:tcPr>
            <w:tcW w:w="1275" w:type="dxa"/>
            <w:tcBorders>
              <w:bottom w:val="single" w:sz="4" w:space="0" w:color="D9D9D9" w:themeColor="background1" w:themeShade="D9"/>
            </w:tcBorders>
            <w:shd w:val="clear" w:color="auto" w:fill="0081A8"/>
            <w:noWrap/>
            <w:hideMark/>
          </w:tcPr>
          <w:p w14:paraId="146B1873" w14:textId="77777777" w:rsidR="00283F41" w:rsidRPr="00E83A1E" w:rsidRDefault="00283F41" w:rsidP="005A6FB4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3A1E">
              <w:t xml:space="preserve">Zdroj dat </w:t>
            </w:r>
          </w:p>
        </w:tc>
        <w:tc>
          <w:tcPr>
            <w:tcW w:w="1985" w:type="dxa"/>
            <w:tcBorders>
              <w:bottom w:val="single" w:sz="4" w:space="0" w:color="D9D9D9" w:themeColor="background1" w:themeShade="D9"/>
            </w:tcBorders>
            <w:shd w:val="clear" w:color="auto" w:fill="0081A8"/>
            <w:hideMark/>
          </w:tcPr>
          <w:p w14:paraId="6B95B856" w14:textId="77777777" w:rsidR="00283F41" w:rsidRPr="00210E41" w:rsidRDefault="00283F41" w:rsidP="005A6FB4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Vstupní hodnota (</w:t>
            </w:r>
            <w:r>
              <w:t>ČESKOLIPSKO</w:t>
            </w:r>
            <w:r w:rsidRPr="00210E41">
              <w:t xml:space="preserve">) </w:t>
            </w:r>
          </w:p>
        </w:tc>
        <w:tc>
          <w:tcPr>
            <w:tcW w:w="1842" w:type="dxa"/>
            <w:tcBorders>
              <w:bottom w:val="single" w:sz="4" w:space="0" w:color="D9D9D9" w:themeColor="background1" w:themeShade="D9"/>
            </w:tcBorders>
            <w:shd w:val="clear" w:color="auto" w:fill="0081A8"/>
            <w:hideMark/>
          </w:tcPr>
          <w:p w14:paraId="69CD9CCC" w14:textId="77777777" w:rsidR="00283F41" w:rsidRPr="00210E41" w:rsidRDefault="00283F41" w:rsidP="005A6FB4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Rok platnosti vstupní hodnoty </w:t>
            </w:r>
          </w:p>
        </w:tc>
        <w:tc>
          <w:tcPr>
            <w:tcW w:w="1985" w:type="dxa"/>
            <w:tcBorders>
              <w:bottom w:val="single" w:sz="4" w:space="0" w:color="D9D9D9" w:themeColor="background1" w:themeShade="D9"/>
            </w:tcBorders>
            <w:shd w:val="clear" w:color="auto" w:fill="0081A8"/>
            <w:noWrap/>
            <w:hideMark/>
          </w:tcPr>
          <w:p w14:paraId="10052B22" w14:textId="77777777" w:rsidR="00283F41" w:rsidRPr="00210E41" w:rsidRDefault="00283F41" w:rsidP="005A6FB4">
            <w:pPr>
              <w:pStyle w:val="HSOUtzahlavi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Liberecký kraj </w:t>
            </w:r>
          </w:p>
        </w:tc>
      </w:tr>
      <w:tr w:rsidR="00283F41" w:rsidRPr="006C7352" w14:paraId="7B50C808" w14:textId="77777777" w:rsidTr="005A6FB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39A5AE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E95BF42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Rozloha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1D6FF8D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vertAlign w:val="superscript"/>
              </w:rPr>
            </w:pPr>
            <w:r w:rsidRPr="00740341">
              <w:t>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0167D05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1C96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9C6F685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484,7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0EC0DA8" w14:textId="34AABB65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67DB">
              <w:t>202</w:t>
            </w:r>
            <w:r w:rsidR="007C67DB" w:rsidRPr="007C67DB"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AD4A87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3 163,41</w:t>
            </w:r>
          </w:p>
        </w:tc>
      </w:tr>
      <w:tr w:rsidR="00283F41" w:rsidRPr="006C7352" w14:paraId="5414523C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516C83A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60C3382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 xml:space="preserve">Počet obyvatel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D20E54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0341"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208D9F1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1C96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89DC3C5" w14:textId="5DFC6712" w:rsidR="00283F41" w:rsidRPr="00210E41" w:rsidRDefault="00796275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6275">
              <w:t>54</w:t>
            </w:r>
            <w:r>
              <w:t xml:space="preserve"> </w:t>
            </w:r>
            <w:r w:rsidR="00601F56">
              <w:t>257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76C58E0" w14:textId="23C74D52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202</w:t>
            </w:r>
            <w:r w:rsidR="00601F56"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29A49F6" w14:textId="4E4F316F" w:rsidR="00283F41" w:rsidRPr="00210E41" w:rsidRDefault="00796275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6275">
              <w:t>449</w:t>
            </w:r>
            <w:r>
              <w:t xml:space="preserve"> </w:t>
            </w:r>
            <w:r w:rsidRPr="00796275">
              <w:t>494</w:t>
            </w:r>
          </w:p>
        </w:tc>
      </w:tr>
      <w:tr w:rsidR="00283F41" w:rsidRPr="006C7352" w14:paraId="35AE4252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AA3A8E8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3938F57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 xml:space="preserve">Hustota osídlení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EEEEC40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vertAlign w:val="superscript"/>
              </w:rPr>
            </w:pPr>
            <w:r w:rsidRPr="00740341">
              <w:t>obyv./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EEA1F74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1C96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6C57491" w14:textId="08433593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="00601F56">
              <w:t>1</w:t>
            </w:r>
            <w:r>
              <w:t>,</w:t>
            </w:r>
            <w:r w:rsidR="00601F56">
              <w:t>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015A6D5" w14:textId="3BBE0A88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202</w:t>
            </w:r>
            <w:r w:rsidR="00601F56"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9AE1025" w14:textId="47169856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142,</w:t>
            </w:r>
            <w:r w:rsidR="00601F56">
              <w:t>1</w:t>
            </w:r>
          </w:p>
        </w:tc>
      </w:tr>
      <w:tr w:rsidR="00283F41" w:rsidRPr="006C7352" w14:paraId="43217A6F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9330652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5868362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 xml:space="preserve">Průměrný věk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46B095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0341">
              <w:t xml:space="preserve">věk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953088F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1C96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17C0C46" w14:textId="56625118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2CD5">
              <w:t>4</w:t>
            </w:r>
            <w:r w:rsidR="00103A41">
              <w:t>2,7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EEFA75B" w14:textId="17FBA48E" w:rsidR="00283F41" w:rsidRPr="0055738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26831">
              <w:t>202</w:t>
            </w:r>
            <w:r w:rsidR="00103A41" w:rsidRPr="00626831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AF4244D" w14:textId="6F882B00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4</w:t>
            </w:r>
            <w:r w:rsidR="007A7BCD">
              <w:t>3,2</w:t>
            </w:r>
          </w:p>
        </w:tc>
      </w:tr>
      <w:tr w:rsidR="00283F41" w:rsidRPr="006C7352" w14:paraId="0F32092A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662D3B4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860A95C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 xml:space="preserve">Index stáří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F4E09C3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0341">
              <w:t>index</w:t>
            </w:r>
            <w:r>
              <w:rPr>
                <w:rStyle w:val="Znakapoznpodarou"/>
              </w:rPr>
              <w:footnoteReference w:id="20"/>
            </w:r>
            <w:r w:rsidRPr="00740341">
              <w:t xml:space="preserve">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FD9416D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1C96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CAFC64B" w14:textId="6C418481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95D85">
              <w:t>25,8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E5700F7" w14:textId="19572546" w:rsidR="00283F41" w:rsidRPr="0055738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F3A69">
              <w:t>202</w:t>
            </w:r>
            <w:r w:rsidR="00C95D85" w:rsidRPr="001F3A69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ACCD5C7" w14:textId="66433B96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341">
              <w:t>1</w:t>
            </w:r>
            <w:r w:rsidR="00C95D85">
              <w:t>42,5</w:t>
            </w:r>
          </w:p>
        </w:tc>
      </w:tr>
      <w:tr w:rsidR="00283F41" w:rsidRPr="006C7352" w14:paraId="61C8C3ED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D9649E2" w14:textId="77777777" w:rsidR="00283F41" w:rsidRPr="00A72067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599D0A5D" w14:textId="77777777" w:rsidR="00283F41" w:rsidRPr="007403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Index ekonomického zatížení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78A37284" w14:textId="77777777" w:rsidR="00283F41" w:rsidRPr="007403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index</w:t>
            </w:r>
            <w:r>
              <w:rPr>
                <w:rStyle w:val="Znakapoznpodarou"/>
              </w:rPr>
              <w:footnoteReference w:id="21"/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316D1EE6" w14:textId="77777777" w:rsidR="00283F41" w:rsidRPr="00BE1C96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ČSÚ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42473B97" w14:textId="2780EC61" w:rsidR="00283F41" w:rsidRPr="007403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CA">
              <w:t>5</w:t>
            </w:r>
            <w:r w:rsidR="00805CB0">
              <w:t>2,6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41C5E81F" w14:textId="5C9D8E8A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77EE">
              <w:t>202</w:t>
            </w:r>
            <w:r w:rsidR="00805CB0" w:rsidRPr="00FE77EE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6066C60D" w14:textId="1F792217" w:rsidR="00283F41" w:rsidRPr="007403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AF3F7D">
              <w:t>7</w:t>
            </w:r>
          </w:p>
        </w:tc>
      </w:tr>
      <w:tr w:rsidR="00283F41" w:rsidRPr="006C7352" w14:paraId="0CEA5388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E1147D1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7FD0C4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 xml:space="preserve">Celkový přírůstek (úbytek) na 1 000 obyvatel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1CC89E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BED"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ED37721" w14:textId="77777777" w:rsidR="00283F41" w:rsidRPr="003A7CD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7CDF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18DEB67" w14:textId="77777777" w:rsidR="00283F41" w:rsidRPr="008F504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D550C">
              <w:t>-11,6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C8CB406" w14:textId="77777777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77EE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CE3095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-2,7</w:t>
            </w:r>
          </w:p>
        </w:tc>
      </w:tr>
      <w:tr w:rsidR="00283F41" w:rsidRPr="006C7352" w14:paraId="3C59613E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49344BA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0C04F83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 xml:space="preserve">Přirozený přírůstek (úbytek) na 1 000 obyvatel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CB73A6B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BED"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C48EF04" w14:textId="77777777" w:rsidR="00283F41" w:rsidRPr="003A7CD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7CDF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506459E" w14:textId="77777777" w:rsidR="00283F41" w:rsidRPr="008F504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B29C8">
              <w:t>-1,8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CA99E14" w14:textId="77777777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77EE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22263B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-</w:t>
            </w:r>
            <w:r>
              <w:t>3,3</w:t>
            </w:r>
          </w:p>
        </w:tc>
      </w:tr>
      <w:tr w:rsidR="00283F41" w:rsidRPr="006C7352" w14:paraId="5A91C155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4BF44C9B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62BC247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Celkový přírůstek (úbytek) stěhováním na 1 000 obyvatel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7C9142F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BED"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8180240" w14:textId="77777777" w:rsidR="00283F41" w:rsidRPr="003A7CD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7CDF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C1B2D69" w14:textId="77777777" w:rsidR="00283F41" w:rsidRPr="008F504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-9,9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9A9FF05" w14:textId="77777777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E77EE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9A92F8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+0,5</w:t>
            </w:r>
          </w:p>
        </w:tc>
      </w:tr>
      <w:tr w:rsidR="00283F41" w:rsidRPr="006C7352" w14:paraId="7FBECB74" w14:textId="77777777" w:rsidTr="005A6FB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4B2D1EB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B2BD76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Počet obcí/městysů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BF33247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p</w:t>
            </w:r>
            <w:r w:rsidRPr="009C5BED">
              <w:t xml:space="preserve">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BDCBFE9" w14:textId="77777777" w:rsidR="00283F41" w:rsidRPr="003A7CD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7CDF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EBB199E" w14:textId="77777777" w:rsidR="00283F41" w:rsidRPr="008F504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28</w:t>
            </w:r>
            <w:r w:rsidRPr="00044C73">
              <w:t>/1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AD2C9A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38E938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172/4</w:t>
            </w:r>
          </w:p>
        </w:tc>
      </w:tr>
      <w:tr w:rsidR="00283F41" w:rsidRPr="006C7352" w14:paraId="7E538ACB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590156E" w14:textId="77777777" w:rsidR="00283F41" w:rsidRPr="00A72067" w:rsidRDefault="00283F41" w:rsidP="005A6FB4">
            <w:pPr>
              <w:rPr>
                <w:rFonts w:cstheme="minorHAnsi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392F33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 xml:space="preserve">Počet měst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788EE5B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BED"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B2CD215" w14:textId="77777777" w:rsidR="00283F41" w:rsidRPr="003A7CD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7CDF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1842BDE" w14:textId="77777777" w:rsidR="00283F41" w:rsidRPr="008F504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D2A64">
              <w:t>3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693E55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2D2715C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ED">
              <w:t>39</w:t>
            </w:r>
          </w:p>
        </w:tc>
      </w:tr>
      <w:tr w:rsidR="00283F41" w:rsidRPr="006C7352" w14:paraId="4268D3F5" w14:textId="77777777" w:rsidTr="005A6FB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66008CAC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3E21974C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Podíl orné půdy na zemědělské půdě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9B61F4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ADA59A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5AF4A38" w14:textId="0FD8082A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58,</w:t>
            </w:r>
            <w:r w:rsidR="00622319">
              <w:t>2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0BF104D" w14:textId="7AAFD014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03FB">
              <w:t>202</w:t>
            </w:r>
            <w:r w:rsidR="00FF03A3" w:rsidRPr="002503FB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CE11829" w14:textId="3A10DE8E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E62">
              <w:t>4</w:t>
            </w:r>
            <w:r w:rsidR="00622319">
              <w:t>4,0</w:t>
            </w:r>
          </w:p>
        </w:tc>
      </w:tr>
      <w:tr w:rsidR="00283F41" w:rsidRPr="006C7352" w14:paraId="0C79E462" w14:textId="77777777" w:rsidTr="005A6FB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4A982988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A7E23D7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Intenzita podnikatelské aktivity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6431DC59" w14:textId="77777777" w:rsidR="00283F41" w:rsidRPr="00512AC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12ACF">
              <w:rPr>
                <w:rFonts w:eastAsia="Calibri"/>
                <w:sz w:val="18"/>
                <w:szCs w:val="18"/>
              </w:rPr>
              <w:t>index</w:t>
            </w:r>
            <w:r w:rsidRPr="00512ACF">
              <w:rPr>
                <w:rStyle w:val="Znakapoznpodarou"/>
                <w:rFonts w:eastAsia="Calibri"/>
                <w:sz w:val="18"/>
                <w:szCs w:val="18"/>
              </w:rPr>
              <w:footnoteReference w:id="22"/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7DF3C17" w14:textId="77777777" w:rsidR="00283F41" w:rsidRPr="00512AC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12ACF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A111E8F" w14:textId="5A59D533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2503FB">
              <w:rPr>
                <w:rFonts w:eastAsia="Calibri"/>
              </w:rPr>
              <w:t>8,0</w:t>
            </w:r>
          </w:p>
          <w:p w14:paraId="7DCE5CD7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0CC9EE9" w14:textId="0CB6859E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03FB">
              <w:rPr>
                <w:rFonts w:eastAsia="Calibri"/>
              </w:rPr>
              <w:t>202</w:t>
            </w:r>
            <w:r w:rsidR="002503FB" w:rsidRPr="002503FB">
              <w:rPr>
                <w:rFonts w:eastAsia="Calibri"/>
              </w:rPr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4F945C1" w14:textId="5154BA2F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2503FB">
              <w:rPr>
                <w:rFonts w:eastAsia="Calibri"/>
              </w:rPr>
              <w:t>40,2</w:t>
            </w:r>
          </w:p>
          <w:p w14:paraId="19F5F9B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3F41" w:rsidRPr="006C7352" w14:paraId="3456BC3A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3B3B4397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B9CD656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 xml:space="preserve">Počet ekonomických subjektů </w:t>
            </w:r>
            <w:r>
              <w:rPr>
                <w:rFonts w:eastAsia="Calibri"/>
              </w:rPr>
              <w:t>se zjištěnou aktivitou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AD7A35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DA140DA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E41D0B8" w14:textId="32D83A22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</w:t>
            </w:r>
            <w:r w:rsidR="002503FB">
              <w:t>862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DF127C4" w14:textId="469994DA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03FB">
              <w:t>202</w:t>
            </w:r>
            <w:r w:rsidR="002503FB" w:rsidRPr="002503FB"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78F6D08" w14:textId="7FEC543C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C08">
              <w:t>6</w:t>
            </w:r>
            <w:r w:rsidR="002503FB">
              <w:t>2</w:t>
            </w:r>
            <w:r w:rsidRPr="008F7C08">
              <w:t xml:space="preserve"> </w:t>
            </w:r>
            <w:r w:rsidR="002503FB">
              <w:t>997</w:t>
            </w:r>
          </w:p>
        </w:tc>
      </w:tr>
      <w:tr w:rsidR="00283F41" w:rsidRPr="006C7352" w14:paraId="785321B0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7E7FBB4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53FCA0B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 xml:space="preserve">Podíl nezaměstnaných osob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B36AD3B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BA0BB33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03A7CA6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ECCE683" w14:textId="77777777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03FB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5B4133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C08">
              <w:t>4,</w:t>
            </w:r>
            <w:r>
              <w:t>3</w:t>
            </w:r>
          </w:p>
        </w:tc>
      </w:tr>
      <w:tr w:rsidR="00283F41" w:rsidRPr="006C7352" w14:paraId="3E53E1AA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284059EB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47C66550" w14:textId="0F881039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/>
              </w:rPr>
              <w:t>Podíl o</w:t>
            </w:r>
            <w:r w:rsidRPr="00BE7FBB">
              <w:rPr>
                <w:rFonts w:eastAsia="Calibri"/>
              </w:rPr>
              <w:t xml:space="preserve">sob s délkou evidence na úřadu práce nad </w:t>
            </w:r>
            <w:r w:rsidR="003531DB">
              <w:rPr>
                <w:rFonts w:eastAsia="Calibri"/>
              </w:rPr>
              <w:t>24</w:t>
            </w:r>
            <w:r w:rsidRPr="00BE7FBB">
              <w:rPr>
                <w:rFonts w:eastAsia="Calibri"/>
              </w:rPr>
              <w:t xml:space="preserve"> měsíců</w:t>
            </w:r>
            <w:r w:rsidRPr="00210E4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na celkovém počtu uchazečů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12978D8" w14:textId="77777777" w:rsidR="00283F41" w:rsidRPr="00512AC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12ACF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F0DB495" w14:textId="77777777" w:rsidR="00283F41" w:rsidRPr="00512ACF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12ACF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BD5A838" w14:textId="1C551E31" w:rsidR="00283F41" w:rsidRPr="004E66BE" w:rsidRDefault="00FB599D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7,86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EA3625B" w14:textId="4894C428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531DB">
              <w:t>202</w:t>
            </w:r>
            <w:r w:rsidR="003531DB" w:rsidRPr="003531DB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D011A1E" w14:textId="13B2B939" w:rsidR="00283F41" w:rsidRPr="00210E41" w:rsidRDefault="00FB599D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14,47</w:t>
            </w:r>
          </w:p>
        </w:tc>
      </w:tr>
      <w:tr w:rsidR="00283F41" w:rsidRPr="006C7352" w14:paraId="54D8BBA0" w14:textId="77777777" w:rsidTr="005A6FB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33051EC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6679D6CF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 xml:space="preserve">Pracovní místa v evidenci úřadu práce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B32B756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3B04CEA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D836B6C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5BCF3D6" w14:textId="77777777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03FB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CE33E46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C08">
              <w:t>4 838</w:t>
            </w:r>
          </w:p>
        </w:tc>
      </w:tr>
      <w:tr w:rsidR="00283F41" w:rsidRPr="006C7352" w14:paraId="522E1998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14:paraId="19A2CBCF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1571802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Počet evidovaných osob na úřadu práce na 1 volné pracovní místo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E4DCAE8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96DFA5A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B2A20E5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A3CAEA2" w14:textId="77777777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03FB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504549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C08">
              <w:t>2,</w:t>
            </w:r>
            <w:r>
              <w:t>5</w:t>
            </w:r>
          </w:p>
        </w:tc>
      </w:tr>
      <w:tr w:rsidR="00283F41" w:rsidRPr="006C7352" w14:paraId="36A73B29" w14:textId="77777777" w:rsidTr="00BC494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4D98B5E8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6876F60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006A">
              <w:t>Počet ordinací všeobecného praktického lékaře</w:t>
            </w:r>
            <w:r w:rsidRPr="00210E41">
              <w:t xml:space="preserve">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4C8BDDF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428E19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NRPZS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F622B1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41B68F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957">
              <w:t>k 1</w:t>
            </w:r>
            <w:r>
              <w:t>4</w:t>
            </w:r>
            <w:r w:rsidRPr="008C7957">
              <w:t xml:space="preserve">. </w:t>
            </w:r>
            <w:r>
              <w:t>5</w:t>
            </w:r>
            <w:r w:rsidRPr="008C7957">
              <w:t>. 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A96CF9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957">
              <w:t>2</w:t>
            </w:r>
            <w:r>
              <w:t>48</w:t>
            </w:r>
          </w:p>
        </w:tc>
      </w:tr>
      <w:tr w:rsidR="00283F41" w:rsidRPr="006C7352" w14:paraId="7EFFADC3" w14:textId="77777777" w:rsidTr="00BC494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4895632B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260A493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006A">
              <w:t>Počet ordinací</w:t>
            </w:r>
            <w:r w:rsidRPr="00210E41">
              <w:t xml:space="preserve"> praktického lékaře pro děti a dorost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3A72EE6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FBF13A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NRPZS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062EA3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DC0A230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01C">
              <w:t>k 14. 5.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21AF397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</w:p>
        </w:tc>
      </w:tr>
      <w:tr w:rsidR="00283F41" w:rsidRPr="006C7352" w14:paraId="2CACFF4C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31B9FDBD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74804B7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006A">
              <w:t>Počet ordinací</w:t>
            </w:r>
            <w:r w:rsidRPr="00210E41">
              <w:t xml:space="preserve"> zubního lékaře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0E9BE24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23046D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NRPZS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11B79A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617E98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F1B">
              <w:t>k 14. 5.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E675177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957">
              <w:t>22</w:t>
            </w:r>
            <w:r>
              <w:t>4</w:t>
            </w:r>
          </w:p>
        </w:tc>
      </w:tr>
      <w:tr w:rsidR="00283F41" w:rsidRPr="006C7352" w14:paraId="7ECE39A7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03CAE1E0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9480AFF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Domovy pro seniory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BDA8A16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9F069B4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MPSV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713CDA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DC60A8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F93">
              <w:t>k 14. 5.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190104D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957">
              <w:t>22</w:t>
            </w:r>
          </w:p>
        </w:tc>
      </w:tr>
      <w:tr w:rsidR="00283F41" w:rsidRPr="006C7352" w14:paraId="56508D34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4886BA26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3A00EA8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Domovy se zvláštním režimem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E5F2E7A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486EA72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MPSV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6DCCF03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957">
              <w:t>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FFE776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F93">
              <w:t>k 14. 5.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036EDE1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957">
              <w:t>24</w:t>
            </w:r>
          </w:p>
        </w:tc>
      </w:tr>
      <w:tr w:rsidR="00283F41" w:rsidRPr="006C7352" w14:paraId="507E42AF" w14:textId="77777777" w:rsidTr="00BC494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6B45F42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5B3A852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v</w:t>
            </w:r>
            <w:r>
              <w:t> </w:t>
            </w:r>
            <w:r w:rsidRPr="00210E41">
              <w:t>exekuci</w:t>
            </w:r>
            <w:r>
              <w:t xml:space="preserve"> (na celkovém počtu obyvatel nad 15 let)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84D4841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12ACF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7D99FD6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EK ČR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2D58D64" w14:textId="640E7B6F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</w:t>
            </w:r>
            <w:r w:rsidR="00C439ED">
              <w:t>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59DF518" w14:textId="0EC4AF9D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7DD5">
              <w:t xml:space="preserve">k </w:t>
            </w:r>
            <w:r w:rsidR="00C439ED">
              <w:t>9</w:t>
            </w:r>
            <w:r w:rsidRPr="00F77DD5">
              <w:t xml:space="preserve">. </w:t>
            </w:r>
            <w:r w:rsidR="00C439ED">
              <w:t>10</w:t>
            </w:r>
            <w:r w:rsidRPr="00F77DD5">
              <w:t>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7D0634D" w14:textId="42B9791E" w:rsidR="00283F41" w:rsidRPr="00210E41" w:rsidRDefault="00C439ED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6,9</w:t>
            </w:r>
          </w:p>
        </w:tc>
      </w:tr>
      <w:tr w:rsidR="00283F41" w:rsidRPr="006C7352" w14:paraId="54DA0513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16D118E1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EB43964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Index sociálního vyloučení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30AA06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index</w:t>
            </w:r>
            <w:r w:rsidRPr="00962165">
              <w:rPr>
                <w:rStyle w:val="Znakapoznpodarou"/>
                <w:rFonts w:cstheme="minorHAnsi"/>
                <w:sz w:val="18"/>
                <w:szCs w:val="18"/>
              </w:rPr>
              <w:footnoteReference w:id="23"/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19B73DD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ASZ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5CC5F70" w14:textId="1C88E0E5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="001E4D77">
              <w:t>,3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C76089B" w14:textId="5D5CFABF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202</w:t>
            </w:r>
            <w:r w:rsidR="001E4D77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734EFA2" w14:textId="0EB5973D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1E4D77">
              <w:t>,2</w:t>
            </w:r>
          </w:p>
        </w:tc>
      </w:tr>
      <w:tr w:rsidR="00283F41" w:rsidRPr="006C7352" w14:paraId="4900739E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4B0180F8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3BD867C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bez vzdělání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8DCF51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FB3A6C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A132E2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0,87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CDEC88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9BF3FD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0,77</w:t>
            </w:r>
          </w:p>
        </w:tc>
      </w:tr>
      <w:tr w:rsidR="00283F41" w:rsidRPr="006C7352" w14:paraId="795A7796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316058CE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83B9999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se základním vzděláním (vč. neukončeného)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180565B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37D9762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4255886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15,25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7C214C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BA44E3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13,71</w:t>
            </w:r>
          </w:p>
        </w:tc>
      </w:tr>
      <w:tr w:rsidR="00283F41" w:rsidRPr="006C7352" w14:paraId="5A2F9A7E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1EAAB83F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66AFB04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se středním vzděláním (bez maturity)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12C8FC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594E8DD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CB62DC3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37,17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4069CF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CC12EDD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34,13</w:t>
            </w:r>
          </w:p>
        </w:tc>
      </w:tr>
      <w:tr w:rsidR="00283F41" w:rsidRPr="006C7352" w14:paraId="184464B9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6F46B52D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6A184A6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Podíl osob s maturitou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D6A8D2C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BB6CC03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EBD992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</w:t>
            </w:r>
            <w:r>
              <w:t>8,18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AAA70EC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7BAE733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29,91</w:t>
            </w:r>
          </w:p>
        </w:tc>
      </w:tr>
      <w:tr w:rsidR="00283F41" w:rsidRPr="006C7352" w14:paraId="0726B13B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12D8D4D7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36A0876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s vyšším odborným vzděláním a konzervatoří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5D34DD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65EFD91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53254D5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1,</w:t>
            </w:r>
            <w:r>
              <w:t>15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6ED28D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344F2E3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C97">
              <w:t>1,37</w:t>
            </w:r>
          </w:p>
        </w:tc>
      </w:tr>
      <w:tr w:rsidR="00283F41" w:rsidRPr="006C7352" w14:paraId="4BF017DF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7269D1D7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0A418C9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s vysokoškolským vzděláním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257B31C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97EF5B7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6A53E5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9,24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C54F5F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CE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26D7360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CE">
              <w:t>13,21</w:t>
            </w:r>
          </w:p>
        </w:tc>
      </w:tr>
      <w:tr w:rsidR="00283F41" w:rsidRPr="006C7352" w14:paraId="4061B9DF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54D0925D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08BD72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osob s nezjištěným vzděláním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FC98CB7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228465D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E201740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CE">
              <w:t>7,</w:t>
            </w:r>
            <w:r>
              <w:t>65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028FEA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CE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FBEA8E2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CE">
              <w:t>6,90</w:t>
            </w:r>
          </w:p>
        </w:tc>
      </w:tr>
      <w:tr w:rsidR="00283F41" w:rsidRPr="006C7352" w14:paraId="4E3561AB" w14:textId="77777777" w:rsidTr="00BC494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00247CB4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12D0ACF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Podíl žáků s nedokončeným základním vzděláním při ukončení povinné školní docházky – běžné třídy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A87E2E2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A17E2ED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ASZ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169A6EC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D3552EC" w14:textId="77777777" w:rsidR="00283F41" w:rsidRPr="00877AB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AB5">
              <w:t>školní rok 2022/23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1BB0181" w14:textId="77777777" w:rsidR="00283F41" w:rsidRPr="00877AB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AB5">
              <w:t>3,5</w:t>
            </w:r>
          </w:p>
        </w:tc>
      </w:tr>
      <w:tr w:rsidR="00283F41" w:rsidRPr="006C7352" w14:paraId="4597EC0C" w14:textId="77777777" w:rsidTr="00BC494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70F0B29D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D01148A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Index kriminality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0D7DD45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 index</w:t>
            </w:r>
            <w:r w:rsidRPr="00962165">
              <w:rPr>
                <w:rStyle w:val="Znakapoznpodarou"/>
                <w:rFonts w:cstheme="minorHAnsi"/>
                <w:sz w:val="18"/>
                <w:szCs w:val="18"/>
              </w:rPr>
              <w:footnoteReference w:id="24"/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F48D2A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Policie ČR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17C5DC23" w14:textId="403B8FF2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E65">
              <w:t>1</w:t>
            </w:r>
            <w:r w:rsidR="001A7132">
              <w:t>30,1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1C9AD62D" w14:textId="0DF94FA8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132">
              <w:t>202</w:t>
            </w:r>
            <w:r w:rsidR="001A7132" w:rsidRPr="001A7132"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7B173D4F" w14:textId="5B755CED" w:rsidR="00283F41" w:rsidRPr="00210E41" w:rsidRDefault="001A7132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150,7</w:t>
            </w:r>
          </w:p>
        </w:tc>
      </w:tr>
      <w:tr w:rsidR="00283F41" w:rsidRPr="006C7352" w14:paraId="5842532D" w14:textId="77777777" w:rsidTr="00BC494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7047550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B9526F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Intenzita bytové výstavby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404815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12ACF">
              <w:rPr>
                <w:sz w:val="18"/>
                <w:szCs w:val="18"/>
              </w:rPr>
              <w:t>index</w:t>
            </w:r>
            <w:r w:rsidRPr="00512ACF">
              <w:rPr>
                <w:rStyle w:val="Znakapoznpodarou"/>
                <w:sz w:val="18"/>
                <w:szCs w:val="18"/>
              </w:rPr>
              <w:footnoteReference w:id="25"/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5BE19AB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8F9A20A" w14:textId="7A7A7D4B" w:rsidR="00283F41" w:rsidRPr="00210E41" w:rsidRDefault="00B440A6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0,97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BCA5CFC" w14:textId="6AE3F2B5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A403B">
              <w:t>202</w:t>
            </w:r>
            <w:r w:rsidR="0075741D" w:rsidRPr="00EA403B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D5DF30F" w14:textId="63B95BEB" w:rsidR="00283F41" w:rsidRPr="00210E41" w:rsidRDefault="00B440A6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1,25</w:t>
            </w:r>
          </w:p>
        </w:tc>
      </w:tr>
      <w:tr w:rsidR="00283F41" w:rsidRPr="006C7352" w14:paraId="2787163C" w14:textId="77777777" w:rsidTr="00BC494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037DBF31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A1C661D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Dokončené byty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E86198F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98F778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FE9B4E3" w14:textId="1C91B787" w:rsidR="00283F41" w:rsidRPr="00210E41" w:rsidRDefault="004A0A9E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3CD3485" w14:textId="528919C2" w:rsidR="00283F41" w:rsidRPr="008B2BCE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A403B">
              <w:t>202</w:t>
            </w:r>
            <w:r w:rsidR="00434F7F" w:rsidRPr="00EA403B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26493CE" w14:textId="2C7D62CA" w:rsidR="00283F41" w:rsidRPr="00210E41" w:rsidRDefault="004A0A9E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R="00283F41" w:rsidRPr="006C7352" w14:paraId="452BA4B4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046CD1D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DBA067B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00F">
              <w:t>Počet sociálně vyloučených lokalit</w:t>
            </w:r>
            <w:r w:rsidRPr="00210E41">
              <w:t xml:space="preserve">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497886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459C572" w14:textId="77777777" w:rsidR="00283F41" w:rsidRPr="00962165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KÚ LK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2F865F5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E6C1CAF" w14:textId="0AE6D515" w:rsidR="00283F41" w:rsidRPr="00CD5EA9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6300F">
              <w:t>202</w:t>
            </w:r>
            <w:r w:rsidR="00E6300F" w:rsidRPr="00E6300F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4950D4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2647">
              <w:t>118</w:t>
            </w:r>
          </w:p>
        </w:tc>
      </w:tr>
      <w:tr w:rsidR="00283F41" w:rsidRPr="006C7352" w14:paraId="4DB57551" w14:textId="77777777" w:rsidTr="00BC494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D5D36"/>
            <w:noWrap/>
          </w:tcPr>
          <w:p w14:paraId="365A588B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303AD74" w14:textId="77777777" w:rsidR="00283F41" w:rsidRPr="00B5600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00F">
              <w:t xml:space="preserve">Počet obyvatel žijících v sociálně vyloučených lokalitách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F2216A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59CAF002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KÚ LK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9666E8B" w14:textId="04DB77C4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E627EC">
              <w:t>30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9ABA0F7" w14:textId="240AFC28" w:rsidR="00283F41" w:rsidRPr="00CD5EA9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A6E4C">
              <w:t>202</w:t>
            </w:r>
            <w:r w:rsidR="003A6E4C" w:rsidRPr="003A6E4C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84AEEBC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2647">
              <w:t>5 069</w:t>
            </w:r>
          </w:p>
        </w:tc>
      </w:tr>
      <w:tr w:rsidR="00283F41" w:rsidRPr="00EE5283" w14:paraId="33FDD668" w14:textId="77777777" w:rsidTr="004102D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369A8"/>
            <w:noWrap/>
          </w:tcPr>
          <w:p w14:paraId="45628828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00E374D" w14:textId="77777777" w:rsidR="00283F41" w:rsidRPr="00B5600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00F">
              <w:t>Počet turistických informačních center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C6C7DD4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19242DC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KÚ LK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BFCACD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780935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C89">
              <w:t>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AA26B5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C89">
              <w:t>5</w:t>
            </w:r>
            <w:r>
              <w:t>2</w:t>
            </w:r>
          </w:p>
        </w:tc>
      </w:tr>
      <w:tr w:rsidR="00283F41" w:rsidRPr="006C7352" w14:paraId="4C314786" w14:textId="77777777" w:rsidTr="005A6FB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369A8"/>
            <w:noWrap/>
          </w:tcPr>
          <w:p w14:paraId="2C1724C8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0EEACDB3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Počet hromadných ubytovacích zařízení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0E1F29D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7255FC7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FD840F7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6411E3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E1C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B321A8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C89">
              <w:t>9</w:t>
            </w:r>
            <w:r>
              <w:t>26</w:t>
            </w:r>
          </w:p>
        </w:tc>
      </w:tr>
      <w:tr w:rsidR="00283F41" w:rsidRPr="006C7352" w14:paraId="3E4DE683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369A8"/>
            <w:noWrap/>
          </w:tcPr>
          <w:p w14:paraId="1991B16E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055082F6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Počet lůžek v hromadných ubytovacích zařízeních všech typů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CBCBB1B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F62ED4C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1366B6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780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FC42750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E1C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325056D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C89">
              <w:t>4</w:t>
            </w:r>
            <w:r>
              <w:t>4</w:t>
            </w:r>
            <w:r w:rsidRPr="00AB5C89">
              <w:t xml:space="preserve"> </w:t>
            </w:r>
            <w:r>
              <w:t>287</w:t>
            </w:r>
          </w:p>
        </w:tc>
      </w:tr>
      <w:tr w:rsidR="00283F41" w:rsidRPr="006C7352" w14:paraId="3F01CE1F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369A8"/>
            <w:noWrap/>
          </w:tcPr>
          <w:p w14:paraId="4D91071C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4FCA8DA5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Návštěvnost hromadných ubytovacích zařízení </w:t>
            </w:r>
            <w:r w:rsidRPr="00512ACF">
              <w:t>(počet hostů)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8A8CFE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F3DA0E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A525D51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21 237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4D2A41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3B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FEE2B5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6B9">
              <w:t>1 1</w:t>
            </w:r>
            <w:r>
              <w:t>73</w:t>
            </w:r>
            <w:r w:rsidRPr="004026B9">
              <w:t xml:space="preserve"> </w:t>
            </w:r>
            <w:r>
              <w:t>053</w:t>
            </w:r>
          </w:p>
        </w:tc>
      </w:tr>
      <w:tr w:rsidR="00283F41" w:rsidRPr="006C7352" w14:paraId="1A329DEE" w14:textId="77777777" w:rsidTr="005A6FB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369A8"/>
            <w:noWrap/>
          </w:tcPr>
          <w:p w14:paraId="434D5E78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0A2DE7F4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Počet nemovitých kulturních památek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E2844A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9DD5E7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NPÚ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C7D680D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20D8161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6B9">
              <w:t>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B294B1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6B9">
              <w:t>2 2</w:t>
            </w:r>
            <w:r>
              <w:t>71</w:t>
            </w:r>
          </w:p>
        </w:tc>
      </w:tr>
      <w:tr w:rsidR="00283F41" w:rsidRPr="006C7352" w14:paraId="4DD360A0" w14:textId="77777777" w:rsidTr="005A6FB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369A8"/>
            <w:noWrap/>
          </w:tcPr>
          <w:p w14:paraId="22E16E8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3D5929CC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>Počet národních kulturních památek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0A5564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1EB62C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NPÚ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E38E0E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718E6B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6B9">
              <w:t>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158FC4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6B9">
              <w:t>17</w:t>
            </w:r>
          </w:p>
        </w:tc>
      </w:tr>
      <w:tr w:rsidR="00283F41" w:rsidRPr="006C7352" w14:paraId="73EB865D" w14:textId="77777777" w:rsidTr="005A6F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C5600"/>
            <w:noWrap/>
          </w:tcPr>
          <w:p w14:paraId="412EA761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5D7FD98" w14:textId="77777777" w:rsidR="00283F41" w:rsidRPr="00512AC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>Podíl bytů připojených na kanalizaci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A288364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F455EA2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34C3561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77,8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DA8C3D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E6E2E1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69,0</w:t>
            </w:r>
          </w:p>
        </w:tc>
      </w:tr>
      <w:tr w:rsidR="00283F41" w:rsidRPr="006C7352" w14:paraId="465C498C" w14:textId="77777777" w:rsidTr="005A6FB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C5600"/>
            <w:noWrap/>
          </w:tcPr>
          <w:p w14:paraId="2D8EA5B5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5477D769" w14:textId="77777777" w:rsidR="00283F41" w:rsidRPr="00512AC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>Podíl bytů připojených na vlastní ČOV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48FBC00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92C123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AC35CA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3C69E55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5B4DBAD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4,0</w:t>
            </w:r>
          </w:p>
        </w:tc>
      </w:tr>
      <w:tr w:rsidR="00283F41" w:rsidRPr="006C7352" w14:paraId="45D29CCF" w14:textId="77777777" w:rsidTr="005A6FB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C5600"/>
            <w:noWrap/>
          </w:tcPr>
          <w:p w14:paraId="5D7E678F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5557C1C6" w14:textId="77777777" w:rsidR="00283F41" w:rsidRPr="00512AC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>Podíl bytů připojených na žumpu/jímku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2B1A731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467C99C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CAE321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17,4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1C4CD6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6091761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23,0</w:t>
            </w:r>
          </w:p>
        </w:tc>
      </w:tr>
      <w:tr w:rsidR="00283F41" w:rsidRPr="006C7352" w14:paraId="67CD80B6" w14:textId="77777777" w:rsidTr="005A6FB4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C5600"/>
            <w:noWrap/>
          </w:tcPr>
          <w:p w14:paraId="3BD6905C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16CE720" w14:textId="77777777" w:rsidR="00283F41" w:rsidRPr="00512AC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>Podíl bytů připojených na plyn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39EB77F7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19660132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ČSÚ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7948930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85,2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703E939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2BB20744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CF2">
              <w:t>57,0</w:t>
            </w:r>
          </w:p>
        </w:tc>
      </w:tr>
      <w:tr w:rsidR="00283F41" w:rsidRPr="006C7352" w14:paraId="09F48D0D" w14:textId="77777777" w:rsidTr="005A6FB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C5600"/>
            <w:noWrap/>
          </w:tcPr>
          <w:p w14:paraId="51CFAB1F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6E49868" w14:textId="77777777" w:rsidR="00283F41" w:rsidRPr="00512AC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 xml:space="preserve">Podíl bytů připojených na veřejný vodovod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2AB7A6F3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628C719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ČSÚ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40EED2B3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85,1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2515E7E2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4154">
              <w:t>2021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546D8E2F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4154">
              <w:t>82,6</w:t>
            </w:r>
          </w:p>
        </w:tc>
      </w:tr>
      <w:tr w:rsidR="00283F41" w:rsidRPr="006C7352" w14:paraId="14F90CF2" w14:textId="77777777" w:rsidTr="005A6FB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</w:tcPr>
          <w:p w14:paraId="05D3D563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2AADEA24" w14:textId="77777777" w:rsidR="00283F41" w:rsidRPr="00512ACF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 xml:space="preserve">Podíl zemědělské půdy na celkové rozloze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CFC433D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4AC650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4ACD713" w14:textId="77379221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F41171">
              <w:t>4,9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5C3AE58" w14:textId="16E5DA6C" w:rsidR="00283F41" w:rsidRPr="00EC669C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69C">
              <w:t>202</w:t>
            </w:r>
            <w:r w:rsidR="00F41171" w:rsidRPr="00EC669C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F0459E1" w14:textId="29E25645" w:rsidR="00283F41" w:rsidRPr="00EC669C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69C">
              <w:t>44,</w:t>
            </w:r>
            <w:r w:rsidR="00F41171" w:rsidRPr="00EC669C">
              <w:t>0</w:t>
            </w:r>
          </w:p>
        </w:tc>
      </w:tr>
      <w:tr w:rsidR="00283F41" w:rsidRPr="006C7352" w14:paraId="3B6FECEA" w14:textId="77777777" w:rsidTr="005A6FB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</w:tcPr>
          <w:p w14:paraId="31724B4C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08BF82F9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t xml:space="preserve">Podíl lesních pozemků na celkové rozloze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6102E33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5C926A8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0DCC37D" w14:textId="0D060A9F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  <w:r w:rsidR="00F41171">
              <w:t>,9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0445EB0" w14:textId="094BB354" w:rsidR="00283F41" w:rsidRPr="00CD4D0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69C">
              <w:t>202</w:t>
            </w:r>
            <w:r w:rsidR="00F41171" w:rsidRPr="00EC669C">
              <w:t>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9F15C54" w14:textId="08AA3928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208">
              <w:t>44,</w:t>
            </w:r>
            <w:r w:rsidR="00F41171">
              <w:t>8</w:t>
            </w:r>
          </w:p>
        </w:tc>
      </w:tr>
      <w:tr w:rsidR="00283F41" w:rsidRPr="006C7352" w14:paraId="60CA3A36" w14:textId="77777777" w:rsidTr="005A6FB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</w:tcPr>
          <w:p w14:paraId="4FE0A426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8062928" w14:textId="77777777" w:rsidR="00283F41" w:rsidRPr="006C5B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2ACF">
              <w:t xml:space="preserve">Počet lokalit v Národní databázi </w:t>
            </w:r>
            <w:proofErr w:type="spellStart"/>
            <w:r w:rsidRPr="00512ACF">
              <w:t>BF´s</w:t>
            </w:r>
            <w:proofErr w:type="spellEnd"/>
            <w:r w:rsidRPr="006C5B41">
              <w:t xml:space="preserve">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F65DE31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 xml:space="preserve">počet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209BE9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sz w:val="18"/>
                <w:szCs w:val="18"/>
              </w:rPr>
              <w:t>CzechInvest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AE26B71" w14:textId="77777777" w:rsidR="00283F41" w:rsidRPr="006C5B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B40C929" w14:textId="77777777" w:rsidR="00283F41" w:rsidRPr="006C5B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5D91">
              <w:t xml:space="preserve">k </w:t>
            </w:r>
            <w:r>
              <w:t>4</w:t>
            </w:r>
            <w:r w:rsidRPr="003C5D91">
              <w:t xml:space="preserve">. </w:t>
            </w:r>
            <w:r>
              <w:t>6</w:t>
            </w:r>
            <w:r w:rsidRPr="003C5D91">
              <w:t>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F71EE27" w14:textId="77777777" w:rsidR="00283F41" w:rsidRPr="006C5B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5D91">
              <w:t>6</w:t>
            </w:r>
            <w:r>
              <w:t>5</w:t>
            </w:r>
          </w:p>
        </w:tc>
      </w:tr>
      <w:tr w:rsidR="00283F41" w:rsidRPr="006C7352" w14:paraId="14162873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</w:tcPr>
          <w:p w14:paraId="492826F9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246BF3E1" w14:textId="7C57F01D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Volební účast do Poslanecké sněmovny Parlamentu ČR 202</w:t>
            </w:r>
            <w:r w:rsidR="00C52643">
              <w:rPr>
                <w:rFonts w:eastAsia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C77B4E9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76434F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A51F91F" w14:textId="78045514" w:rsidR="00283F41" w:rsidRPr="00210E41" w:rsidRDefault="0090578F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62,75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5CEF60D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578F">
              <w:t>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FC217C1" w14:textId="6BF314D8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6</w:t>
            </w:r>
            <w:r w:rsidR="0090578F">
              <w:t>8,05</w:t>
            </w:r>
          </w:p>
        </w:tc>
      </w:tr>
      <w:tr w:rsidR="00283F41" w:rsidRPr="006C7352" w14:paraId="1D6DF572" w14:textId="77777777" w:rsidTr="004102D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</w:tcPr>
          <w:p w14:paraId="311A756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5F15ED84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Volební účast do zastupitelstev krajů 202</w:t>
            </w:r>
            <w:r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745D4A4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CFB82CC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7D5C98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28,4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FA18FAB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2024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4117979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34,8</w:t>
            </w:r>
          </w:p>
        </w:tc>
      </w:tr>
      <w:tr w:rsidR="00283F41" w:rsidRPr="006C7352" w14:paraId="1208AAED" w14:textId="77777777" w:rsidTr="004102D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</w:tcPr>
          <w:p w14:paraId="1E6DCBC4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752EDE44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Volební účast do zastupitelstev obcí 2022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211BC28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D6C2246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586BA5CE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39,0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4C4A987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2022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7A863C6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43,9</w:t>
            </w:r>
          </w:p>
        </w:tc>
      </w:tr>
      <w:tr w:rsidR="00283F41" w:rsidRPr="006C7352" w14:paraId="25899A85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</w:tcPr>
          <w:p w14:paraId="719213A5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0C08A113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E41">
              <w:rPr>
                <w:rFonts w:eastAsia="Calibri"/>
              </w:rPr>
              <w:t>Volební účast v prezidentských volbách v členění 1.</w:t>
            </w:r>
            <w:r>
              <w:rPr>
                <w:rFonts w:eastAsia="Calibri"/>
              </w:rPr>
              <w:t> </w:t>
            </w:r>
            <w:r w:rsidRPr="00210E41">
              <w:rPr>
                <w:rFonts w:eastAsia="Calibri"/>
              </w:rPr>
              <w:t>kolo/2. kolo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217FA6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2CEDB9C7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 xml:space="preserve">ČSÚ 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6FCCCE7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6</w:t>
            </w:r>
            <w:r>
              <w:t>0,7</w:t>
            </w:r>
            <w:r w:rsidRPr="004923DA">
              <w:t>/6</w:t>
            </w:r>
            <w:r>
              <w:t>3,7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B4D89F2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2023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8B1BC18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3DA">
              <w:t>67,3/69,3</w:t>
            </w:r>
          </w:p>
        </w:tc>
      </w:tr>
      <w:tr w:rsidR="00283F41" w:rsidRPr="006C7352" w14:paraId="0C9F7FAE" w14:textId="77777777" w:rsidTr="004102D2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</w:tcPr>
          <w:p w14:paraId="2AF9A3D4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460EC8BE" w14:textId="77777777" w:rsidR="00283F41" w:rsidRPr="00210E41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CCB">
              <w:rPr>
                <w:rFonts w:eastAsia="Calibri"/>
              </w:rPr>
              <w:t>Územní plány obcí v členění žádný/nejstarší/starý/nový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4037FADD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počet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3E9FC1F5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KÚ LK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1E0AD66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54332D">
              <w:t>/</w:t>
            </w:r>
            <w:r>
              <w:t>1</w:t>
            </w:r>
            <w:r w:rsidRPr="0054332D">
              <w:t>/</w:t>
            </w:r>
            <w:r>
              <w:t>0</w:t>
            </w:r>
            <w:r w:rsidRPr="0054332D">
              <w:t>/</w:t>
            </w:r>
            <w:r>
              <w:t>29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368C9EA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332D">
              <w:t xml:space="preserve">k </w:t>
            </w:r>
            <w:r>
              <w:t>6</w:t>
            </w:r>
            <w:r w:rsidRPr="0054332D">
              <w:t xml:space="preserve">. </w:t>
            </w:r>
            <w:r>
              <w:t>6</w:t>
            </w:r>
            <w:r w:rsidRPr="0054332D">
              <w:t>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16170820" w14:textId="77777777" w:rsidR="00283F41" w:rsidRPr="00210E41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332D">
              <w:t>11/4/13/187</w:t>
            </w:r>
          </w:p>
        </w:tc>
      </w:tr>
      <w:tr w:rsidR="00283F41" w:rsidRPr="006C7352" w14:paraId="6EE5CD3E" w14:textId="77777777" w:rsidTr="005A6F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</w:tcPr>
          <w:p w14:paraId="5DF1F7B2" w14:textId="77777777" w:rsidR="00283F41" w:rsidRPr="00210E41" w:rsidRDefault="00283F41" w:rsidP="005A6FB4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hideMark/>
          </w:tcPr>
          <w:p w14:paraId="26B85E6D" w14:textId="77777777" w:rsidR="00283F41" w:rsidRPr="00F33CCB" w:rsidRDefault="00283F41" w:rsidP="005A6FB4">
            <w:pPr>
              <w:pStyle w:val="HSOUtobsa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CCB">
              <w:rPr>
                <w:rFonts w:eastAsia="Calibri"/>
              </w:rPr>
              <w:t xml:space="preserve">Podíl obcí s novým územním plánem </w:t>
            </w:r>
            <w:r>
              <w:rPr>
                <w:rFonts w:eastAsia="Calibri"/>
              </w:rPr>
              <w:t>na</w:t>
            </w:r>
            <w:r w:rsidRPr="00F33CCB">
              <w:rPr>
                <w:rFonts w:eastAsia="Calibri"/>
              </w:rPr>
              <w:t xml:space="preserve"> celkovém počtu obcí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A0B519E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F46E1F4" w14:textId="77777777" w:rsidR="00283F41" w:rsidRPr="00962165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2165">
              <w:rPr>
                <w:rFonts w:eastAsia="Calibri"/>
                <w:sz w:val="18"/>
                <w:szCs w:val="18"/>
              </w:rPr>
              <w:t>KÚ LK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D573964" w14:textId="77777777" w:rsidR="00283F41" w:rsidRPr="00F33CCB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66416C98" w14:textId="77777777" w:rsidR="00283F41" w:rsidRPr="00F33CCB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332D">
              <w:t>k 1</w:t>
            </w:r>
            <w:r>
              <w:t>6</w:t>
            </w:r>
            <w:r w:rsidRPr="0054332D">
              <w:t xml:space="preserve">. </w:t>
            </w:r>
            <w:r>
              <w:t>6</w:t>
            </w:r>
            <w:r w:rsidRPr="0054332D">
              <w:t>. 2025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76EFF70E" w14:textId="77777777" w:rsidR="00283F41" w:rsidRPr="00F33CCB" w:rsidRDefault="00283F41" w:rsidP="005A6FB4">
            <w:pPr>
              <w:pStyle w:val="HSOUtobsa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332D">
              <w:t>87</w:t>
            </w:r>
          </w:p>
        </w:tc>
      </w:tr>
    </w:tbl>
    <w:p w14:paraId="0097D3FA" w14:textId="77777777" w:rsidR="00283F41" w:rsidRDefault="00283F41" w:rsidP="00A72067">
      <w:pPr>
        <w:pStyle w:val="HSOUtext"/>
      </w:pPr>
    </w:p>
    <w:p w14:paraId="3B43ECFE" w14:textId="77777777" w:rsidR="00283F41" w:rsidRDefault="00283F41" w:rsidP="00A72067">
      <w:pPr>
        <w:pStyle w:val="HSOUtext"/>
      </w:pPr>
    </w:p>
    <w:p w14:paraId="498D175B" w14:textId="77777777" w:rsidR="00B50043" w:rsidRDefault="00B50043" w:rsidP="00046F61">
      <w:pPr>
        <w:spacing w:after="240"/>
        <w:jc w:val="right"/>
        <w:rPr>
          <w:b/>
          <w:bCs/>
          <w:color w:val="BFBFBF" w:themeColor="background1" w:themeShade="BF"/>
          <w:spacing w:val="60"/>
          <w:sz w:val="56"/>
          <w:szCs w:val="56"/>
        </w:rPr>
        <w:sectPr w:rsidR="00B50043" w:rsidSect="00A72067">
          <w:footerReference w:type="defaul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9E2B60" w14:textId="01CD7F63" w:rsidR="00541D47" w:rsidRDefault="00541D47" w:rsidP="00541D47">
      <w:pPr>
        <w:pStyle w:val="HSOUtext"/>
      </w:pPr>
      <w:r>
        <w:rPr>
          <w:noProof/>
        </w:rPr>
        <w:lastRenderedPageBreak/>
        <w:t xml:space="preserve">                                                                                 </w:t>
      </w:r>
    </w:p>
    <w:p w14:paraId="68F2EC1F" w14:textId="77777777" w:rsidR="00541D47" w:rsidRDefault="00541D47" w:rsidP="00541D47">
      <w:pPr>
        <w:pStyle w:val="HSOUtext"/>
      </w:pPr>
    </w:p>
    <w:p w14:paraId="55D432B9" w14:textId="77777777" w:rsidR="00CD58F1" w:rsidRDefault="00CD58F1" w:rsidP="00541D47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59DE1EA0" w14:textId="77777777" w:rsidR="00CD58F1" w:rsidRDefault="00CD58F1" w:rsidP="00CD58F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5C78AA03" w14:textId="77777777" w:rsidR="00CD58F1" w:rsidRDefault="00CD58F1" w:rsidP="00CD58F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7260C608" w14:textId="77777777" w:rsidR="00CD58F1" w:rsidRDefault="00CD58F1" w:rsidP="00CD58F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01434B8C" w14:textId="77777777" w:rsidR="00CD58F1" w:rsidRDefault="00CD58F1" w:rsidP="00CD58F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159B8239" w14:textId="77777777" w:rsidR="00CD58F1" w:rsidRDefault="00CD58F1" w:rsidP="00CD58F1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</w:p>
    <w:p w14:paraId="119E9B28" w14:textId="38980FD3" w:rsidR="00304AC2" w:rsidRDefault="00304AC2" w:rsidP="00D55F1E">
      <w:pPr>
        <w:pStyle w:val="HSOUtext"/>
      </w:pPr>
    </w:p>
    <w:p w14:paraId="3180434D" w14:textId="77777777" w:rsidR="00D55F1E" w:rsidRDefault="00D55F1E" w:rsidP="00D55F1E">
      <w:pPr>
        <w:pStyle w:val="HSOUtext"/>
      </w:pPr>
    </w:p>
    <w:p w14:paraId="62CA46CB" w14:textId="77777777" w:rsidR="00D55F1E" w:rsidRDefault="00D55F1E" w:rsidP="00D55F1E">
      <w:pPr>
        <w:pStyle w:val="HSOUtext"/>
      </w:pPr>
    </w:p>
    <w:p w14:paraId="0AEB0161" w14:textId="77777777" w:rsidR="00D55F1E" w:rsidRDefault="00D55F1E" w:rsidP="00D55F1E">
      <w:pPr>
        <w:pStyle w:val="HSOUtext"/>
      </w:pPr>
    </w:p>
    <w:p w14:paraId="4E168B98" w14:textId="77777777" w:rsidR="00D55F1E" w:rsidRDefault="00D55F1E" w:rsidP="00D55F1E">
      <w:pPr>
        <w:pStyle w:val="HSOUtext"/>
      </w:pPr>
    </w:p>
    <w:p w14:paraId="481B9262" w14:textId="77777777" w:rsidR="00D55F1E" w:rsidRDefault="00D55F1E" w:rsidP="00D55F1E">
      <w:pPr>
        <w:pStyle w:val="HSOUtext"/>
      </w:pPr>
    </w:p>
    <w:p w14:paraId="46E26DF5" w14:textId="77777777" w:rsidR="00D55F1E" w:rsidRDefault="00D55F1E" w:rsidP="00D55F1E">
      <w:pPr>
        <w:pStyle w:val="HSOUtext"/>
      </w:pPr>
    </w:p>
    <w:p w14:paraId="48929A94" w14:textId="77777777" w:rsidR="00541D47" w:rsidRDefault="00541D47" w:rsidP="00D55F1E">
      <w:pPr>
        <w:pStyle w:val="HSOUtext"/>
      </w:pPr>
    </w:p>
    <w:p w14:paraId="626206B7" w14:textId="77777777" w:rsidR="00541D47" w:rsidRDefault="00541D47" w:rsidP="00D55F1E">
      <w:pPr>
        <w:pStyle w:val="HSOUtext"/>
      </w:pPr>
    </w:p>
    <w:p w14:paraId="33A3EF41" w14:textId="77777777" w:rsidR="00D55F1E" w:rsidRDefault="00D55F1E" w:rsidP="00D55F1E">
      <w:pPr>
        <w:pStyle w:val="HSOUtext"/>
      </w:pPr>
    </w:p>
    <w:p w14:paraId="2312E466" w14:textId="77777777" w:rsidR="00CD58F1" w:rsidRDefault="00CD58F1" w:rsidP="00D55F1E">
      <w:pPr>
        <w:pStyle w:val="HSOUtext"/>
      </w:pPr>
    </w:p>
    <w:p w14:paraId="2EE42CF7" w14:textId="77777777" w:rsidR="00D55F1E" w:rsidRDefault="00D55F1E" w:rsidP="00D55F1E">
      <w:pPr>
        <w:pStyle w:val="HSOUtext"/>
      </w:pPr>
    </w:p>
    <w:p w14:paraId="21533476" w14:textId="77777777" w:rsidR="00D55F1E" w:rsidRPr="00CD58F1" w:rsidRDefault="00D55F1E" w:rsidP="00D55F1E">
      <w:pPr>
        <w:pStyle w:val="HSOU3"/>
        <w:pBdr>
          <w:top w:val="single" w:sz="4" w:space="1" w:color="D9D9D9" w:themeColor="background1" w:themeShade="D9"/>
        </w:pBdr>
        <w:spacing w:before="0" w:after="0"/>
        <w:jc w:val="right"/>
        <w:rPr>
          <w:sz w:val="18"/>
          <w:szCs w:val="20"/>
        </w:rPr>
      </w:pPr>
    </w:p>
    <w:p w14:paraId="57FC53DE" w14:textId="78FD1D1F" w:rsidR="00D55F1E" w:rsidRDefault="00D55F1E" w:rsidP="00D55F1E">
      <w:pPr>
        <w:pStyle w:val="HSOU3"/>
        <w:pBdr>
          <w:top w:val="single" w:sz="4" w:space="1" w:color="D9D9D9" w:themeColor="background1" w:themeShade="D9"/>
        </w:pBdr>
        <w:spacing w:before="0"/>
        <w:jc w:val="right"/>
      </w:pPr>
      <w:r>
        <w:t>Krajský úřad Libereckého kraje</w:t>
      </w:r>
    </w:p>
    <w:p w14:paraId="4550835D" w14:textId="44AB6E03" w:rsidR="00D55F1E" w:rsidRPr="00D55F1E" w:rsidRDefault="00D55F1E" w:rsidP="00D55F1E">
      <w:pPr>
        <w:pStyle w:val="HSOU3"/>
        <w:pBdr>
          <w:top w:val="single" w:sz="4" w:space="1" w:color="D9D9D9" w:themeColor="background1" w:themeShade="D9"/>
        </w:pBdr>
        <w:spacing w:before="0" w:after="0"/>
        <w:jc w:val="right"/>
        <w:rPr>
          <w:b w:val="0"/>
          <w:bCs w:val="0"/>
          <w:caps w:val="0"/>
          <w:color w:val="A6A6A6" w:themeColor="background1" w:themeShade="A6"/>
        </w:rPr>
      </w:pPr>
      <w:r w:rsidRPr="00D55F1E">
        <w:rPr>
          <w:b w:val="0"/>
          <w:bCs w:val="0"/>
          <w:caps w:val="0"/>
          <w:color w:val="A6A6A6" w:themeColor="background1" w:themeShade="A6"/>
        </w:rPr>
        <w:t>odbor regionálního rozvoje a evropských projektů</w:t>
      </w:r>
    </w:p>
    <w:p w14:paraId="76390954" w14:textId="1D414676" w:rsidR="00D55F1E" w:rsidRPr="00D55F1E" w:rsidRDefault="00D55F1E" w:rsidP="00D55F1E">
      <w:pPr>
        <w:pStyle w:val="HSOU3"/>
        <w:pBdr>
          <w:top w:val="single" w:sz="4" w:space="1" w:color="D9D9D9" w:themeColor="background1" w:themeShade="D9"/>
        </w:pBdr>
        <w:spacing w:before="0" w:after="0"/>
        <w:jc w:val="right"/>
        <w:rPr>
          <w:b w:val="0"/>
          <w:bCs w:val="0"/>
          <w:caps w:val="0"/>
          <w:color w:val="A6A6A6" w:themeColor="background1" w:themeShade="A6"/>
        </w:rPr>
      </w:pPr>
      <w:r w:rsidRPr="00D55F1E">
        <w:rPr>
          <w:b w:val="0"/>
          <w:bCs w:val="0"/>
          <w:caps w:val="0"/>
          <w:color w:val="A6A6A6" w:themeColor="background1" w:themeShade="A6"/>
        </w:rPr>
        <w:t>oddělení rozvojových koncepcí</w:t>
      </w:r>
    </w:p>
    <w:p w14:paraId="464C9230" w14:textId="77777777" w:rsidR="00D55F1E" w:rsidRDefault="00D55F1E" w:rsidP="00D55F1E">
      <w:pPr>
        <w:pStyle w:val="HSOU3"/>
        <w:pBdr>
          <w:top w:val="single" w:sz="4" w:space="1" w:color="D9D9D9" w:themeColor="background1" w:themeShade="D9"/>
        </w:pBdr>
        <w:spacing w:before="0" w:after="0"/>
        <w:jc w:val="right"/>
        <w:rPr>
          <w:b w:val="0"/>
          <w:bCs w:val="0"/>
          <w:caps w:val="0"/>
          <w:color w:val="BFBFBF" w:themeColor="background1" w:themeShade="BF"/>
        </w:rPr>
      </w:pPr>
    </w:p>
    <w:p w14:paraId="123ABE5B" w14:textId="433CE813" w:rsidR="00D55F1E" w:rsidRDefault="00D55F1E" w:rsidP="00D55F1E">
      <w:pPr>
        <w:pStyle w:val="HSOU3"/>
        <w:pBdr>
          <w:top w:val="single" w:sz="4" w:space="1" w:color="D9D9D9" w:themeColor="background1" w:themeShade="D9"/>
        </w:pBdr>
        <w:spacing w:before="0" w:after="0"/>
        <w:jc w:val="right"/>
        <w:rPr>
          <w:b w:val="0"/>
          <w:bCs w:val="0"/>
          <w:caps w:val="0"/>
          <w:color w:val="auto"/>
        </w:rPr>
      </w:pPr>
      <w:r w:rsidRPr="00D55F1E">
        <w:rPr>
          <w:b w:val="0"/>
          <w:bCs w:val="0"/>
          <w:caps w:val="0"/>
          <w:color w:val="auto"/>
        </w:rPr>
        <w:t>http://</w:t>
      </w:r>
      <w:r>
        <w:rPr>
          <w:b w:val="0"/>
          <w:bCs w:val="0"/>
          <w:caps w:val="0"/>
          <w:color w:val="auto"/>
        </w:rPr>
        <w:t>rsk-lk.cz/hsou</w:t>
      </w:r>
    </w:p>
    <w:p w14:paraId="6281D3FA" w14:textId="77777777" w:rsidR="00D55F1E" w:rsidRDefault="00D55F1E" w:rsidP="00D55F1E">
      <w:pPr>
        <w:pStyle w:val="HSOU3"/>
        <w:spacing w:before="0" w:after="0"/>
        <w:rPr>
          <w:b w:val="0"/>
          <w:bCs w:val="0"/>
          <w:caps w:val="0"/>
          <w:color w:val="auto"/>
        </w:rPr>
      </w:pPr>
    </w:p>
    <w:p w14:paraId="16752CDB" w14:textId="77777777" w:rsidR="00D55F1E" w:rsidRDefault="00D55F1E" w:rsidP="00D55F1E">
      <w:pPr>
        <w:pStyle w:val="HSOU3"/>
        <w:pBdr>
          <w:top w:val="single" w:sz="4" w:space="1" w:color="D9D9D9" w:themeColor="background1" w:themeShade="D9"/>
        </w:pBdr>
        <w:spacing w:before="0" w:after="0"/>
        <w:rPr>
          <w:b w:val="0"/>
          <w:bCs w:val="0"/>
          <w:caps w:val="0"/>
          <w:color w:val="auto"/>
        </w:rPr>
      </w:pPr>
    </w:p>
    <w:p w14:paraId="36662A33" w14:textId="44913B59" w:rsidR="00D55F1E" w:rsidRPr="00D55F1E" w:rsidRDefault="00D55F1E" w:rsidP="00D55F1E">
      <w:pPr>
        <w:pStyle w:val="HSOU3"/>
        <w:spacing w:before="0" w:after="0"/>
        <w:jc w:val="center"/>
        <w:rPr>
          <w:caps w:val="0"/>
          <w:color w:val="A6A6A6" w:themeColor="background1" w:themeShade="A6"/>
        </w:rPr>
      </w:pPr>
      <w:r w:rsidRPr="00D55F1E">
        <w:rPr>
          <w:caps w:val="0"/>
          <w:color w:val="A6A6A6" w:themeColor="background1" w:themeShade="A6"/>
        </w:rPr>
        <w:t xml:space="preserve">ISBN </w:t>
      </w:r>
      <w:r w:rsidR="00296061" w:rsidRPr="00296061">
        <w:rPr>
          <w:caps w:val="0"/>
          <w:color w:val="A6A6A6" w:themeColor="background1" w:themeShade="A6"/>
        </w:rPr>
        <w:t>978-80-53021-14-2</w:t>
      </w:r>
    </w:p>
    <w:sectPr w:rsidR="00D55F1E" w:rsidRPr="00D55F1E" w:rsidSect="00B5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04E9" w14:textId="77777777" w:rsidR="00AA6F26" w:rsidRDefault="00AA6F26" w:rsidP="00392B89">
      <w:pPr>
        <w:spacing w:after="0" w:line="240" w:lineRule="auto"/>
      </w:pPr>
      <w:r>
        <w:separator/>
      </w:r>
    </w:p>
  </w:endnote>
  <w:endnote w:type="continuationSeparator" w:id="0">
    <w:p w14:paraId="3534FABA" w14:textId="77777777" w:rsidR="00AA6F26" w:rsidRDefault="00AA6F26" w:rsidP="0039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054046"/>
      <w:docPartObj>
        <w:docPartGallery w:val="Page Numbers (Bottom of Page)"/>
        <w:docPartUnique/>
      </w:docPartObj>
    </w:sdtPr>
    <w:sdtEndPr>
      <w:rPr>
        <w:b/>
        <w:bCs/>
        <w:color w:val="808080" w:themeColor="background1" w:themeShade="80"/>
        <w:sz w:val="20"/>
        <w:szCs w:val="20"/>
      </w:rPr>
    </w:sdtEndPr>
    <w:sdtContent>
      <w:p w14:paraId="42360C50" w14:textId="53CE8160" w:rsidR="00B50043" w:rsidRPr="00B50043" w:rsidRDefault="00B50043" w:rsidP="00B50043">
        <w:pPr>
          <w:pStyle w:val="Zpat"/>
          <w:jc w:val="center"/>
          <w:rPr>
            <w:b/>
            <w:bCs/>
            <w:color w:val="808080" w:themeColor="background1" w:themeShade="80"/>
            <w:sz w:val="20"/>
            <w:szCs w:val="20"/>
          </w:rPr>
        </w:pPr>
        <w:r w:rsidRPr="00B50043">
          <w:rPr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B50043">
          <w:rPr>
            <w:b/>
            <w:bCs/>
            <w:color w:val="808080" w:themeColor="background1" w:themeShade="80"/>
            <w:sz w:val="20"/>
            <w:szCs w:val="20"/>
          </w:rPr>
          <w:instrText>PAGE   \* MERGEFORMAT</w:instrText>
        </w:r>
        <w:r w:rsidRPr="00B50043">
          <w:rPr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B50043">
          <w:rPr>
            <w:b/>
            <w:bCs/>
            <w:color w:val="808080" w:themeColor="background1" w:themeShade="80"/>
            <w:sz w:val="20"/>
            <w:szCs w:val="20"/>
          </w:rPr>
          <w:t>2</w:t>
        </w:r>
        <w:r w:rsidRPr="00B50043">
          <w:rPr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32B5E70D" w14:textId="77777777" w:rsidR="00B50043" w:rsidRDefault="00B500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79B7" w14:textId="77777777" w:rsidR="00A72067" w:rsidRDefault="00A72067">
    <w:pPr>
      <w:pStyle w:val="Zpat"/>
      <w:jc w:val="center"/>
    </w:pPr>
  </w:p>
  <w:p w14:paraId="74A70BF6" w14:textId="77777777" w:rsidR="00A72067" w:rsidRDefault="00A720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3F83" w14:textId="77777777" w:rsidR="00A72067" w:rsidRDefault="00A72067">
    <w:pPr>
      <w:pStyle w:val="Zpat"/>
      <w:jc w:val="right"/>
    </w:pPr>
  </w:p>
  <w:p w14:paraId="5BFF33CB" w14:textId="77777777" w:rsidR="00A72067" w:rsidRDefault="00A72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A797" w14:textId="77777777" w:rsidR="00AA6F26" w:rsidRDefault="00AA6F26" w:rsidP="00392B89">
      <w:pPr>
        <w:spacing w:after="0" w:line="240" w:lineRule="auto"/>
      </w:pPr>
      <w:r>
        <w:separator/>
      </w:r>
    </w:p>
  </w:footnote>
  <w:footnote w:type="continuationSeparator" w:id="0">
    <w:p w14:paraId="1636488B" w14:textId="77777777" w:rsidR="00AA6F26" w:rsidRDefault="00AA6F26" w:rsidP="00392B89">
      <w:pPr>
        <w:spacing w:after="0" w:line="240" w:lineRule="auto"/>
      </w:pPr>
      <w:r>
        <w:continuationSeparator/>
      </w:r>
    </w:p>
  </w:footnote>
  <w:footnote w:id="1">
    <w:p w14:paraId="53E77E28" w14:textId="700DD8A4" w:rsidR="00711F32" w:rsidRDefault="00711F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1F32">
        <w:rPr>
          <w:sz w:val="18"/>
          <w:szCs w:val="18"/>
        </w:rPr>
        <w:t>https://nrpzs.uzis.cz/index.php?pg=vyhledavani-poskytovatele</w:t>
      </w:r>
    </w:p>
  </w:footnote>
  <w:footnote w:id="2">
    <w:p w14:paraId="0891559A" w14:textId="2AB6DD46" w:rsidR="00696BBD" w:rsidRDefault="00696B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73A44">
        <w:rPr>
          <w:sz w:val="18"/>
          <w:szCs w:val="18"/>
        </w:rPr>
        <w:t>https://www.vzp.cz/poskytovatele/dostupnost-zdravotni-pece/tvorba-site-poskytovatelu-zdravotnich-sluzeb-primarni-pece</w:t>
      </w:r>
    </w:p>
  </w:footnote>
  <w:footnote w:id="3">
    <w:p w14:paraId="7B7D8BDA" w14:textId="77777777" w:rsidR="00573A44" w:rsidRDefault="00573A44" w:rsidP="00573A44">
      <w:pPr>
        <w:pStyle w:val="Textpoznpodarou"/>
      </w:pPr>
      <w:r w:rsidRPr="00573A44">
        <w:rPr>
          <w:rStyle w:val="Znakapoznpodarou"/>
          <w:sz w:val="18"/>
          <w:szCs w:val="18"/>
        </w:rPr>
        <w:footnoteRef/>
      </w:r>
      <w:r w:rsidRPr="00573A44">
        <w:rPr>
          <w:sz w:val="18"/>
          <w:szCs w:val="18"/>
        </w:rPr>
        <w:t xml:space="preserve">  https://www.mpsv.cz/registr-poskytovatelu-sluzeb</w:t>
      </w:r>
    </w:p>
  </w:footnote>
  <w:footnote w:id="4">
    <w:p w14:paraId="3F58E07F" w14:textId="7DA999EC" w:rsidR="002676F1" w:rsidRDefault="002676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676F1">
        <w:rPr>
          <w:sz w:val="18"/>
          <w:szCs w:val="18"/>
        </w:rPr>
        <w:t>Český statistický úřad monitoruje pouze hromadná ubytovací zařízení, která mají minimálně 5 pokojů nebo 10 lůžek. Menší ubytovací zařízení nejsou do této statistiky zahrnuta, což však neznamená, že se na analyzovaném území nevyskytují.</w:t>
      </w:r>
    </w:p>
  </w:footnote>
  <w:footnote w:id="5">
    <w:p w14:paraId="1E7E6D29" w14:textId="1E783624" w:rsidR="00465906" w:rsidRDefault="004659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65906">
        <w:rPr>
          <w:sz w:val="18"/>
          <w:szCs w:val="18"/>
        </w:rPr>
        <w:t>Plán dopravní obslužnosti Libereckého kraje na období 2024–2028</w:t>
      </w:r>
    </w:p>
  </w:footnote>
  <w:footnote w:id="6">
    <w:p w14:paraId="3FC0442C" w14:textId="7DB269B4" w:rsidR="00134060" w:rsidRDefault="00134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4060">
        <w:rPr>
          <w:sz w:val="18"/>
          <w:szCs w:val="18"/>
        </w:rPr>
        <w:t>Není přímý spoj, pouze přestup v Dubé.</w:t>
      </w:r>
      <w:r>
        <w:t xml:space="preserve"> </w:t>
      </w:r>
    </w:p>
  </w:footnote>
  <w:footnote w:id="7">
    <w:p w14:paraId="08FDB182" w14:textId="65D44366" w:rsidR="00630AD6" w:rsidRDefault="00630A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1101">
        <w:rPr>
          <w:sz w:val="18"/>
          <w:szCs w:val="18"/>
        </w:rPr>
        <w:t>v</w:t>
      </w:r>
      <w:r w:rsidRPr="00630AD6">
        <w:rPr>
          <w:sz w:val="18"/>
          <w:szCs w:val="18"/>
        </w:rPr>
        <w:t>laková stanice Brniště</w:t>
      </w:r>
      <w:r>
        <w:t xml:space="preserve"> </w:t>
      </w:r>
    </w:p>
  </w:footnote>
  <w:footnote w:id="8">
    <w:p w14:paraId="5F6CF5EC" w14:textId="1E6CACAB" w:rsidR="00F053DD" w:rsidRDefault="00F053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53DD">
        <w:rPr>
          <w:sz w:val="18"/>
          <w:szCs w:val="18"/>
        </w:rPr>
        <w:t xml:space="preserve">vlaková stanice Velký </w:t>
      </w:r>
      <w:r w:rsidRPr="00F053DD">
        <w:rPr>
          <w:sz w:val="18"/>
          <w:szCs w:val="18"/>
        </w:rPr>
        <w:t>Grunov</w:t>
      </w:r>
      <w:r>
        <w:t xml:space="preserve"> </w:t>
      </w:r>
    </w:p>
  </w:footnote>
  <w:footnote w:id="9">
    <w:p w14:paraId="5F55EEDD" w14:textId="41E60FDD" w:rsidR="00032FAC" w:rsidRPr="002814CF" w:rsidRDefault="00032FAC">
      <w:pPr>
        <w:pStyle w:val="Textpoznpodarou"/>
        <w:rPr>
          <w:sz w:val="18"/>
          <w:szCs w:val="18"/>
        </w:rPr>
      </w:pPr>
      <w:r w:rsidRPr="002814CF">
        <w:rPr>
          <w:rStyle w:val="Znakapoznpodarou"/>
          <w:sz w:val="18"/>
          <w:szCs w:val="18"/>
        </w:rPr>
        <w:footnoteRef/>
      </w:r>
      <w:r w:rsidRPr="002814CF">
        <w:rPr>
          <w:sz w:val="18"/>
          <w:szCs w:val="18"/>
        </w:rPr>
        <w:t xml:space="preserve"> </w:t>
      </w:r>
      <w:r w:rsidR="00AA0C21" w:rsidRPr="002814CF">
        <w:rPr>
          <w:sz w:val="18"/>
          <w:szCs w:val="18"/>
        </w:rPr>
        <w:t xml:space="preserve">Město Česká Lípa je centrem ORP Česká Lípa, a proto zde nebyl počet spojů sledován. </w:t>
      </w:r>
    </w:p>
  </w:footnote>
  <w:footnote w:id="10">
    <w:p w14:paraId="7BD027B4" w14:textId="259F2EF5" w:rsidR="00285283" w:rsidRPr="00285283" w:rsidRDefault="00285283">
      <w:pPr>
        <w:pStyle w:val="Textpoznpodarou"/>
        <w:rPr>
          <w:sz w:val="18"/>
          <w:szCs w:val="18"/>
        </w:rPr>
      </w:pPr>
      <w:r w:rsidRPr="00F5452A">
        <w:rPr>
          <w:rStyle w:val="Znakapoznpodarou"/>
        </w:rPr>
        <w:footnoteRef/>
      </w:r>
      <w:r w:rsidRPr="00F5452A">
        <w:t xml:space="preserve"> </w:t>
      </w:r>
      <w:r w:rsidRPr="00285283">
        <w:rPr>
          <w:sz w:val="18"/>
          <w:szCs w:val="18"/>
        </w:rPr>
        <w:t xml:space="preserve">Není přímý spoj, pouze přestup ve Stráži pod Ralskem. </w:t>
      </w:r>
    </w:p>
  </w:footnote>
  <w:footnote w:id="11">
    <w:p w14:paraId="2789E5E7" w14:textId="5A6482A4" w:rsidR="001777D9" w:rsidRDefault="00177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777D9">
        <w:rPr>
          <w:sz w:val="18"/>
          <w:szCs w:val="18"/>
        </w:rPr>
        <w:t>Není přímý spoj, pouze přestup v Doksech.</w:t>
      </w:r>
      <w:r>
        <w:t xml:space="preserve"> </w:t>
      </w:r>
    </w:p>
  </w:footnote>
  <w:footnote w:id="12">
    <w:p w14:paraId="534F8380" w14:textId="5111C5A4" w:rsidR="000949A9" w:rsidRPr="007E691A" w:rsidRDefault="000949A9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E691A">
        <w:rPr>
          <w:sz w:val="18"/>
          <w:szCs w:val="18"/>
        </w:rPr>
        <w:t xml:space="preserve">Není přímý spoj, pouze přestup v Doksech nebo Dubé. </w:t>
      </w:r>
    </w:p>
  </w:footnote>
  <w:footnote w:id="13">
    <w:p w14:paraId="60EC3DEB" w14:textId="2D7ADF20" w:rsidR="000949A9" w:rsidRPr="007E691A" w:rsidRDefault="000949A9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E691A">
        <w:rPr>
          <w:sz w:val="18"/>
          <w:szCs w:val="18"/>
        </w:rPr>
        <w:t xml:space="preserve">Není přímý spoj, pouze přestup v Dubé. </w:t>
      </w:r>
    </w:p>
  </w:footnote>
  <w:footnote w:id="14">
    <w:p w14:paraId="360EC26A" w14:textId="67FD3C56" w:rsidR="00FC0DD5" w:rsidRPr="007E691A" w:rsidRDefault="00FC0DD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E691A">
        <w:rPr>
          <w:sz w:val="18"/>
          <w:szCs w:val="18"/>
        </w:rPr>
        <w:t>Není přímý spoj, pouze přestup v Jablonné</w:t>
      </w:r>
      <w:r w:rsidR="00E77074">
        <w:rPr>
          <w:sz w:val="18"/>
          <w:szCs w:val="18"/>
        </w:rPr>
        <w:t>m</w:t>
      </w:r>
      <w:r w:rsidRPr="007E691A">
        <w:rPr>
          <w:sz w:val="18"/>
          <w:szCs w:val="18"/>
        </w:rPr>
        <w:t xml:space="preserve"> v Podještědí, Novém Boru nebo Mimoni. </w:t>
      </w:r>
    </w:p>
  </w:footnote>
  <w:footnote w:id="15">
    <w:p w14:paraId="17962444" w14:textId="54D4CA1F" w:rsidR="007E691A" w:rsidRPr="007E691A" w:rsidRDefault="007E691A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E691A">
        <w:rPr>
          <w:sz w:val="18"/>
          <w:szCs w:val="18"/>
        </w:rPr>
        <w:t xml:space="preserve">Není přímý spoj, pouze přestup v Doksech nebo Dubé. </w:t>
      </w:r>
    </w:p>
  </w:footnote>
  <w:footnote w:id="16">
    <w:p w14:paraId="7DEF8B2C" w14:textId="67BC6285" w:rsidR="003D1C19" w:rsidRPr="003D1C19" w:rsidRDefault="003D1C19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D1C19">
        <w:rPr>
          <w:sz w:val="18"/>
          <w:szCs w:val="18"/>
        </w:rPr>
        <w:t xml:space="preserve">Plán rozvoje vodovodů a kanalizací: https://geoportal.kraj-lbc.cz/zivotni-prostredi/prvk/ </w:t>
      </w:r>
    </w:p>
  </w:footnote>
  <w:footnote w:id="17">
    <w:p w14:paraId="0EE148F7" w14:textId="5F86280D" w:rsidR="00644B04" w:rsidRDefault="00644B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4B04">
        <w:rPr>
          <w:sz w:val="18"/>
          <w:szCs w:val="18"/>
        </w:rPr>
        <w:t>Obec má nově vybudovanou kanalizaci, ale v době sčítání ještě nebyla funkční.</w:t>
      </w:r>
    </w:p>
  </w:footnote>
  <w:footnote w:id="18">
    <w:p w14:paraId="3249DB23" w14:textId="5DB47B76" w:rsidR="0082781E" w:rsidRDefault="008278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781E">
        <w:rPr>
          <w:sz w:val="18"/>
          <w:szCs w:val="18"/>
        </w:rPr>
        <w:t>Obec má nově vybudovanou kanalizaci, ale v době sčítání</w:t>
      </w:r>
      <w:r w:rsidR="00F63BA3">
        <w:rPr>
          <w:sz w:val="18"/>
          <w:szCs w:val="18"/>
        </w:rPr>
        <w:t xml:space="preserve"> </w:t>
      </w:r>
      <w:r w:rsidRPr="0082781E">
        <w:rPr>
          <w:sz w:val="18"/>
          <w:szCs w:val="18"/>
        </w:rPr>
        <w:t>ještě nebyla funkční.</w:t>
      </w:r>
      <w:r>
        <w:t xml:space="preserve"> </w:t>
      </w:r>
    </w:p>
  </w:footnote>
  <w:footnote w:id="19">
    <w:p w14:paraId="3A18CAF6" w14:textId="78B83B2B" w:rsidR="00A83B1C" w:rsidRDefault="00A83B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3B1C">
        <w:rPr>
          <w:sz w:val="18"/>
          <w:szCs w:val="18"/>
        </w:rPr>
        <w:t>https://vportal.ctu.gov.cz/intro?l=cs</w:t>
      </w:r>
    </w:p>
  </w:footnote>
  <w:footnote w:id="20">
    <w:p w14:paraId="00FFB8CA" w14:textId="77777777" w:rsidR="00283F41" w:rsidRPr="004E201B" w:rsidRDefault="00283F41" w:rsidP="00283F41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E201B">
        <w:rPr>
          <w:sz w:val="18"/>
          <w:szCs w:val="18"/>
        </w:rPr>
        <w:t>Poměr počtu osob ve věku 65 a více let k počtu dětí ve věku 0–14 let (obvykle na 100 dětí) ve stejném časovém okamžiku.</w:t>
      </w:r>
    </w:p>
  </w:footnote>
  <w:footnote w:id="21">
    <w:p w14:paraId="6D60DB32" w14:textId="77777777" w:rsidR="00283F41" w:rsidRDefault="00283F41" w:rsidP="00283F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273B">
        <w:rPr>
          <w:sz w:val="18"/>
          <w:szCs w:val="18"/>
        </w:rPr>
        <w:t>Poměr počtu osob v ekonomicky neaktivním věku (běžně 0–14 let a 65 a více let) k počtu osob v ekonomicky aktivním věku (15–64 let) ve stejném časovém okamžiku.</w:t>
      </w:r>
    </w:p>
  </w:footnote>
  <w:footnote w:id="22">
    <w:p w14:paraId="37C607C0" w14:textId="77777777" w:rsidR="00283F41" w:rsidRDefault="00283F41" w:rsidP="00283F41">
      <w:pPr>
        <w:pStyle w:val="Textpoznpodarou"/>
      </w:pPr>
      <w:r w:rsidRPr="00EE5283">
        <w:rPr>
          <w:rStyle w:val="Znakapoznpodarou"/>
          <w:sz w:val="18"/>
          <w:szCs w:val="18"/>
        </w:rPr>
        <w:footnoteRef/>
      </w:r>
      <w:r w:rsidRPr="00EE5283">
        <w:rPr>
          <w:sz w:val="18"/>
          <w:szCs w:val="18"/>
        </w:rPr>
        <w:t xml:space="preserve"> Počet ekonomických subjektů se zjištěnou aktivitou na 1 000 obyvatel</w:t>
      </w:r>
      <w:r>
        <w:rPr>
          <w:sz w:val="18"/>
          <w:szCs w:val="18"/>
        </w:rPr>
        <w:t>.</w:t>
      </w:r>
    </w:p>
  </w:footnote>
  <w:footnote w:id="23">
    <w:p w14:paraId="4324160F" w14:textId="77777777" w:rsidR="00283F41" w:rsidRPr="00EE5283" w:rsidRDefault="00283F41" w:rsidP="00283F41">
      <w:pPr>
        <w:pStyle w:val="Textpoznpodarou"/>
        <w:rPr>
          <w:sz w:val="18"/>
          <w:szCs w:val="18"/>
        </w:rPr>
      </w:pPr>
      <w:r w:rsidRPr="00EE5283">
        <w:rPr>
          <w:rStyle w:val="Znakapoznpodarou"/>
          <w:sz w:val="18"/>
          <w:szCs w:val="18"/>
        </w:rPr>
        <w:footnoteRef/>
      </w:r>
      <w:r w:rsidRPr="00EE5283">
        <w:rPr>
          <w:sz w:val="18"/>
          <w:szCs w:val="18"/>
        </w:rPr>
        <w:t xml:space="preserve"> Index je počítán pomocí 5 indikátorů. Podrobněji ke konstrukci indexu na https://www.socialni-zaclenovani.cz/index_socialniho_vylouceni/. </w:t>
      </w:r>
    </w:p>
  </w:footnote>
  <w:footnote w:id="24">
    <w:p w14:paraId="5A6F17F6" w14:textId="77777777" w:rsidR="00283F41" w:rsidRPr="00EE5283" w:rsidRDefault="00283F41" w:rsidP="00283F41">
      <w:pPr>
        <w:pStyle w:val="Textpoznpodarou"/>
        <w:rPr>
          <w:sz w:val="18"/>
          <w:szCs w:val="18"/>
        </w:rPr>
      </w:pPr>
      <w:r w:rsidRPr="00EE5283">
        <w:rPr>
          <w:rStyle w:val="Znakapoznpodarou"/>
          <w:sz w:val="18"/>
          <w:szCs w:val="18"/>
        </w:rPr>
        <w:footnoteRef/>
      </w:r>
      <w:r w:rsidRPr="00EE5283">
        <w:rPr>
          <w:sz w:val="18"/>
          <w:szCs w:val="18"/>
        </w:rPr>
        <w:t xml:space="preserve"> počet trestných činů/počet obyvatel na určitém území *10 000</w:t>
      </w:r>
    </w:p>
  </w:footnote>
  <w:footnote w:id="25">
    <w:p w14:paraId="72F72263" w14:textId="77777777" w:rsidR="00283F41" w:rsidRPr="00EE5283" w:rsidRDefault="00283F41" w:rsidP="00283F41">
      <w:pPr>
        <w:pStyle w:val="Textpoznpodarou"/>
        <w:rPr>
          <w:sz w:val="18"/>
          <w:szCs w:val="18"/>
        </w:rPr>
      </w:pPr>
      <w:r w:rsidRPr="00EE5283">
        <w:rPr>
          <w:rStyle w:val="Znakapoznpodarou"/>
          <w:sz w:val="18"/>
          <w:szCs w:val="18"/>
        </w:rPr>
        <w:footnoteRef/>
      </w:r>
      <w:r w:rsidRPr="00EE5283">
        <w:rPr>
          <w:sz w:val="18"/>
          <w:szCs w:val="18"/>
        </w:rPr>
        <w:t xml:space="preserve"> Počet dokončených bytů na 1 000 obyvatel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75F"/>
    <w:multiLevelType w:val="hybridMultilevel"/>
    <w:tmpl w:val="F082496E"/>
    <w:lvl w:ilvl="0" w:tplc="A61C0D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69A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038"/>
    <w:multiLevelType w:val="hybridMultilevel"/>
    <w:tmpl w:val="F83CADBA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75A"/>
    <w:multiLevelType w:val="hybridMultilevel"/>
    <w:tmpl w:val="F41C85D6"/>
    <w:lvl w:ilvl="0" w:tplc="C48601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980"/>
    <w:multiLevelType w:val="hybridMultilevel"/>
    <w:tmpl w:val="1A72C970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598"/>
    <w:multiLevelType w:val="hybridMultilevel"/>
    <w:tmpl w:val="1B561618"/>
    <w:lvl w:ilvl="0" w:tplc="C48601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42200"/>
    <w:multiLevelType w:val="hybridMultilevel"/>
    <w:tmpl w:val="5B044376"/>
    <w:lvl w:ilvl="0" w:tplc="A75E6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C56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B78CE"/>
    <w:multiLevelType w:val="hybridMultilevel"/>
    <w:tmpl w:val="7568B864"/>
    <w:lvl w:ilvl="0" w:tplc="B9B619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CC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819A0"/>
    <w:multiLevelType w:val="hybridMultilevel"/>
    <w:tmpl w:val="B03C94A0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7B92"/>
    <w:multiLevelType w:val="hybridMultilevel"/>
    <w:tmpl w:val="BAB64794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A7E58"/>
    <w:multiLevelType w:val="hybridMultilevel"/>
    <w:tmpl w:val="7AEE98D8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56A34"/>
    <w:multiLevelType w:val="hybridMultilevel"/>
    <w:tmpl w:val="F03A6F3E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820"/>
    <w:multiLevelType w:val="hybridMultilevel"/>
    <w:tmpl w:val="82625EFA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D3589"/>
    <w:multiLevelType w:val="hybridMultilevel"/>
    <w:tmpl w:val="051E8F30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D4F5E"/>
    <w:multiLevelType w:val="hybridMultilevel"/>
    <w:tmpl w:val="A5FC42D2"/>
    <w:lvl w:ilvl="0" w:tplc="A75E6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C56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2FF8"/>
    <w:multiLevelType w:val="hybridMultilevel"/>
    <w:tmpl w:val="0330AE94"/>
    <w:lvl w:ilvl="0" w:tplc="08F88E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99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67404"/>
    <w:multiLevelType w:val="hybridMultilevel"/>
    <w:tmpl w:val="31D8A0F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81174"/>
    <w:multiLevelType w:val="hybridMultilevel"/>
    <w:tmpl w:val="47AA906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3314D"/>
    <w:multiLevelType w:val="hybridMultilevel"/>
    <w:tmpl w:val="AD7E6322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96C04"/>
    <w:multiLevelType w:val="hybridMultilevel"/>
    <w:tmpl w:val="49406BD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15808"/>
    <w:multiLevelType w:val="hybridMultilevel"/>
    <w:tmpl w:val="DD9AF90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61B4D"/>
    <w:multiLevelType w:val="hybridMultilevel"/>
    <w:tmpl w:val="6DEA1B1C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40EB5"/>
    <w:multiLevelType w:val="hybridMultilevel"/>
    <w:tmpl w:val="0A5AA1B4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67402"/>
    <w:multiLevelType w:val="hybridMultilevel"/>
    <w:tmpl w:val="982077EC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33111"/>
    <w:multiLevelType w:val="hybridMultilevel"/>
    <w:tmpl w:val="364EB906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B4EBB"/>
    <w:multiLevelType w:val="hybridMultilevel"/>
    <w:tmpl w:val="4F560BA4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055F3"/>
    <w:multiLevelType w:val="hybridMultilevel"/>
    <w:tmpl w:val="8ED867B8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828E6"/>
    <w:multiLevelType w:val="hybridMultilevel"/>
    <w:tmpl w:val="72220D4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CD6747"/>
    <w:multiLevelType w:val="hybridMultilevel"/>
    <w:tmpl w:val="8C98293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387051BA"/>
    <w:multiLevelType w:val="hybridMultilevel"/>
    <w:tmpl w:val="9FEC8762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D2B56"/>
    <w:multiLevelType w:val="hybridMultilevel"/>
    <w:tmpl w:val="90DCB80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143370"/>
    <w:multiLevelType w:val="hybridMultilevel"/>
    <w:tmpl w:val="3A205256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C52D4"/>
    <w:multiLevelType w:val="hybridMultilevel"/>
    <w:tmpl w:val="3DE4CEDA"/>
    <w:lvl w:ilvl="0" w:tplc="C48601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20AB4"/>
    <w:multiLevelType w:val="hybridMultilevel"/>
    <w:tmpl w:val="7F50AB80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A7F39"/>
    <w:multiLevelType w:val="hybridMultilevel"/>
    <w:tmpl w:val="3636078A"/>
    <w:lvl w:ilvl="0" w:tplc="88F0CFFE">
      <w:start w:val="1"/>
      <w:numFmt w:val="bullet"/>
      <w:pStyle w:val="HSOUodrazka"/>
      <w:lvlText w:val="r"/>
      <w:lvlJc w:val="left"/>
      <w:pPr>
        <w:ind w:left="720" w:hanging="360"/>
      </w:pPr>
      <w:rPr>
        <w:rFonts w:ascii="Webdings" w:hAnsi="Webdings" w:hint="default"/>
        <w:b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579A7"/>
    <w:multiLevelType w:val="hybridMultilevel"/>
    <w:tmpl w:val="259AEA9C"/>
    <w:lvl w:ilvl="0" w:tplc="55006B54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/>
        <w:i w:val="0"/>
        <w:color w:val="4EA72E" w:themeColor="accent6"/>
        <w:spacing w:val="-2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36CDF"/>
    <w:multiLevelType w:val="hybridMultilevel"/>
    <w:tmpl w:val="ED208AC2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F11FF"/>
    <w:multiLevelType w:val="hybridMultilevel"/>
    <w:tmpl w:val="7BB8A550"/>
    <w:lvl w:ilvl="0" w:tplc="B9B619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CC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F81693"/>
    <w:multiLevelType w:val="hybridMultilevel"/>
    <w:tmpl w:val="950A16B8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B3106"/>
    <w:multiLevelType w:val="hybridMultilevel"/>
    <w:tmpl w:val="E08C0D00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3C76F0"/>
    <w:multiLevelType w:val="hybridMultilevel"/>
    <w:tmpl w:val="3148E4BE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1760B"/>
    <w:multiLevelType w:val="hybridMultilevel"/>
    <w:tmpl w:val="9D763AC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857A4"/>
    <w:multiLevelType w:val="hybridMultilevel"/>
    <w:tmpl w:val="10D62588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C564C"/>
    <w:multiLevelType w:val="hybridMultilevel"/>
    <w:tmpl w:val="A5B8EF24"/>
    <w:lvl w:ilvl="0" w:tplc="08F88E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99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9E6DB3"/>
    <w:multiLevelType w:val="hybridMultilevel"/>
    <w:tmpl w:val="53903D4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E63297"/>
    <w:multiLevelType w:val="hybridMultilevel"/>
    <w:tmpl w:val="F1FAC94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71E53"/>
    <w:multiLevelType w:val="hybridMultilevel"/>
    <w:tmpl w:val="02561010"/>
    <w:lvl w:ilvl="0" w:tplc="90F6BDEC">
      <w:start w:val="1"/>
      <w:numFmt w:val="bullet"/>
      <w:pStyle w:val="aktivita"/>
      <w:lvlText w:val=""/>
      <w:lvlJc w:val="left"/>
      <w:pPr>
        <w:ind w:left="720" w:hanging="360"/>
      </w:pPr>
      <w:rPr>
        <w:rFonts w:ascii="Wingdings" w:hAnsi="Wingdings" w:hint="default"/>
        <w:color w:val="ED5D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9E78E0"/>
    <w:multiLevelType w:val="hybridMultilevel"/>
    <w:tmpl w:val="FE50E1BE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D81CF9"/>
    <w:multiLevelType w:val="hybridMultilevel"/>
    <w:tmpl w:val="4240F5A4"/>
    <w:lvl w:ilvl="0" w:tplc="C48601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4156B4"/>
    <w:multiLevelType w:val="hybridMultilevel"/>
    <w:tmpl w:val="86E47078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B22E58"/>
    <w:multiLevelType w:val="hybridMultilevel"/>
    <w:tmpl w:val="29B45064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9102F3"/>
    <w:multiLevelType w:val="hybridMultilevel"/>
    <w:tmpl w:val="C2F84DCC"/>
    <w:lvl w:ilvl="0" w:tplc="A61C0D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69A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F26463"/>
    <w:multiLevelType w:val="hybridMultilevel"/>
    <w:tmpl w:val="0E46EB92"/>
    <w:lvl w:ilvl="0" w:tplc="90F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5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8B1D06"/>
    <w:multiLevelType w:val="hybridMultilevel"/>
    <w:tmpl w:val="6A3C011C"/>
    <w:lvl w:ilvl="0" w:tplc="A75E6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C5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6357E"/>
    <w:multiLevelType w:val="hybridMultilevel"/>
    <w:tmpl w:val="B688FC18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803BF6"/>
    <w:multiLevelType w:val="hybridMultilevel"/>
    <w:tmpl w:val="363041EA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2D1F01"/>
    <w:multiLevelType w:val="hybridMultilevel"/>
    <w:tmpl w:val="64687A00"/>
    <w:lvl w:ilvl="0" w:tplc="A75E6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C5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AB6416"/>
    <w:multiLevelType w:val="hybridMultilevel"/>
    <w:tmpl w:val="FAF2D350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8B50FD"/>
    <w:multiLevelType w:val="hybridMultilevel"/>
    <w:tmpl w:val="3086E57C"/>
    <w:lvl w:ilvl="0" w:tplc="691A63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10027">
    <w:abstractNumId w:val="33"/>
  </w:num>
  <w:num w:numId="2" w16cid:durableId="752504841">
    <w:abstractNumId w:val="20"/>
  </w:num>
  <w:num w:numId="3" w16cid:durableId="612245230">
    <w:abstractNumId w:val="32"/>
  </w:num>
  <w:num w:numId="4" w16cid:durableId="27530850">
    <w:abstractNumId w:val="39"/>
  </w:num>
  <w:num w:numId="5" w16cid:durableId="635181883">
    <w:abstractNumId w:val="25"/>
  </w:num>
  <w:num w:numId="6" w16cid:durableId="238293864">
    <w:abstractNumId w:val="30"/>
  </w:num>
  <w:num w:numId="7" w16cid:durableId="978539177">
    <w:abstractNumId w:val="38"/>
  </w:num>
  <w:num w:numId="8" w16cid:durableId="1255671354">
    <w:abstractNumId w:val="15"/>
  </w:num>
  <w:num w:numId="9" w16cid:durableId="789209217">
    <w:abstractNumId w:val="3"/>
  </w:num>
  <w:num w:numId="10" w16cid:durableId="595602495">
    <w:abstractNumId w:val="16"/>
  </w:num>
  <w:num w:numId="11" w16cid:durableId="653722754">
    <w:abstractNumId w:val="21"/>
  </w:num>
  <w:num w:numId="12" w16cid:durableId="2123256146">
    <w:abstractNumId w:val="8"/>
  </w:num>
  <w:num w:numId="13" w16cid:durableId="997423638">
    <w:abstractNumId w:val="54"/>
  </w:num>
  <w:num w:numId="14" w16cid:durableId="19745523">
    <w:abstractNumId w:val="11"/>
  </w:num>
  <w:num w:numId="15" w16cid:durableId="770900456">
    <w:abstractNumId w:val="40"/>
  </w:num>
  <w:num w:numId="16" w16cid:durableId="644310378">
    <w:abstractNumId w:val="37"/>
  </w:num>
  <w:num w:numId="17" w16cid:durableId="729353822">
    <w:abstractNumId w:val="43"/>
  </w:num>
  <w:num w:numId="18" w16cid:durableId="1193345439">
    <w:abstractNumId w:val="50"/>
  </w:num>
  <w:num w:numId="19" w16cid:durableId="1398284150">
    <w:abstractNumId w:val="17"/>
  </w:num>
  <w:num w:numId="20" w16cid:durableId="184558714">
    <w:abstractNumId w:val="18"/>
  </w:num>
  <w:num w:numId="21" w16cid:durableId="886919831">
    <w:abstractNumId w:val="24"/>
  </w:num>
  <w:num w:numId="22" w16cid:durableId="1062294483">
    <w:abstractNumId w:val="10"/>
  </w:num>
  <w:num w:numId="23" w16cid:durableId="1488746571">
    <w:abstractNumId w:val="26"/>
  </w:num>
  <w:num w:numId="24" w16cid:durableId="2145156349">
    <w:abstractNumId w:val="35"/>
  </w:num>
  <w:num w:numId="25" w16cid:durableId="576474577">
    <w:abstractNumId w:val="57"/>
  </w:num>
  <w:num w:numId="26" w16cid:durableId="724573638">
    <w:abstractNumId w:val="49"/>
  </w:num>
  <w:num w:numId="27" w16cid:durableId="1278945239">
    <w:abstractNumId w:val="12"/>
  </w:num>
  <w:num w:numId="28" w16cid:durableId="1345353520">
    <w:abstractNumId w:val="22"/>
  </w:num>
  <w:num w:numId="29" w16cid:durableId="377246933">
    <w:abstractNumId w:val="28"/>
  </w:num>
  <w:num w:numId="30" w16cid:durableId="1457486805">
    <w:abstractNumId w:val="48"/>
  </w:num>
  <w:num w:numId="31" w16cid:durableId="1605575080">
    <w:abstractNumId w:val="53"/>
  </w:num>
  <w:num w:numId="32" w16cid:durableId="1172449593">
    <w:abstractNumId w:val="29"/>
  </w:num>
  <w:num w:numId="33" w16cid:durableId="1626276286">
    <w:abstractNumId w:val="34"/>
  </w:num>
  <w:num w:numId="34" w16cid:durableId="152374928">
    <w:abstractNumId w:val="44"/>
  </w:num>
  <w:num w:numId="35" w16cid:durableId="595209590">
    <w:abstractNumId w:val="41"/>
  </w:num>
  <w:num w:numId="36" w16cid:durableId="795029949">
    <w:abstractNumId w:val="46"/>
  </w:num>
  <w:num w:numId="37" w16cid:durableId="250547125">
    <w:abstractNumId w:val="13"/>
  </w:num>
  <w:num w:numId="38" w16cid:durableId="223487579">
    <w:abstractNumId w:val="5"/>
  </w:num>
  <w:num w:numId="39" w16cid:durableId="1898667958">
    <w:abstractNumId w:val="51"/>
  </w:num>
  <w:num w:numId="40" w16cid:durableId="1275594499">
    <w:abstractNumId w:val="31"/>
  </w:num>
  <w:num w:numId="41" w16cid:durableId="427972599">
    <w:abstractNumId w:val="2"/>
  </w:num>
  <w:num w:numId="42" w16cid:durableId="482769842">
    <w:abstractNumId w:val="36"/>
  </w:num>
  <w:num w:numId="43" w16cid:durableId="1700937731">
    <w:abstractNumId w:val="0"/>
  </w:num>
  <w:num w:numId="44" w16cid:durableId="605888073">
    <w:abstractNumId w:val="55"/>
  </w:num>
  <w:num w:numId="45" w16cid:durableId="1298026039">
    <w:abstractNumId w:val="52"/>
  </w:num>
  <w:num w:numId="46" w16cid:durableId="1591154087">
    <w:abstractNumId w:val="45"/>
  </w:num>
  <w:num w:numId="47" w16cid:durableId="1712149271">
    <w:abstractNumId w:val="47"/>
  </w:num>
  <w:num w:numId="48" w16cid:durableId="441072960">
    <w:abstractNumId w:val="4"/>
  </w:num>
  <w:num w:numId="49" w16cid:durableId="1967197374">
    <w:abstractNumId w:val="6"/>
  </w:num>
  <w:num w:numId="50" w16cid:durableId="577248300">
    <w:abstractNumId w:val="56"/>
  </w:num>
  <w:num w:numId="51" w16cid:durableId="1555265962">
    <w:abstractNumId w:val="27"/>
  </w:num>
  <w:num w:numId="52" w16cid:durableId="628783896">
    <w:abstractNumId w:val="9"/>
  </w:num>
  <w:num w:numId="53" w16cid:durableId="1010181189">
    <w:abstractNumId w:val="19"/>
  </w:num>
  <w:num w:numId="54" w16cid:durableId="420571076">
    <w:abstractNumId w:val="7"/>
  </w:num>
  <w:num w:numId="55" w16cid:durableId="67462150">
    <w:abstractNumId w:val="14"/>
  </w:num>
  <w:num w:numId="56" w16cid:durableId="663168088">
    <w:abstractNumId w:val="1"/>
  </w:num>
  <w:num w:numId="57" w16cid:durableId="185482371">
    <w:abstractNumId w:val="23"/>
  </w:num>
  <w:num w:numId="58" w16cid:durableId="2008091356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9"/>
    <w:rsid w:val="00000802"/>
    <w:rsid w:val="00002FC9"/>
    <w:rsid w:val="00003ADA"/>
    <w:rsid w:val="00010CF6"/>
    <w:rsid w:val="00011412"/>
    <w:rsid w:val="000127E2"/>
    <w:rsid w:val="000133F6"/>
    <w:rsid w:val="00013E43"/>
    <w:rsid w:val="000158EA"/>
    <w:rsid w:val="00016603"/>
    <w:rsid w:val="000179EC"/>
    <w:rsid w:val="00022606"/>
    <w:rsid w:val="00022BA9"/>
    <w:rsid w:val="000235A2"/>
    <w:rsid w:val="00023EC1"/>
    <w:rsid w:val="0002423E"/>
    <w:rsid w:val="000264F5"/>
    <w:rsid w:val="00026DEB"/>
    <w:rsid w:val="00030158"/>
    <w:rsid w:val="000309CE"/>
    <w:rsid w:val="00030A31"/>
    <w:rsid w:val="00030B26"/>
    <w:rsid w:val="00031127"/>
    <w:rsid w:val="00032A08"/>
    <w:rsid w:val="00032FAC"/>
    <w:rsid w:val="00034899"/>
    <w:rsid w:val="0003505F"/>
    <w:rsid w:val="0003530B"/>
    <w:rsid w:val="00037023"/>
    <w:rsid w:val="00040B13"/>
    <w:rsid w:val="00040E71"/>
    <w:rsid w:val="000428A3"/>
    <w:rsid w:val="0004436B"/>
    <w:rsid w:val="00044A59"/>
    <w:rsid w:val="00044B85"/>
    <w:rsid w:val="00045A62"/>
    <w:rsid w:val="00046145"/>
    <w:rsid w:val="00046B1C"/>
    <w:rsid w:val="00046F61"/>
    <w:rsid w:val="00050FB3"/>
    <w:rsid w:val="00053F1C"/>
    <w:rsid w:val="0005416C"/>
    <w:rsid w:val="00060132"/>
    <w:rsid w:val="00064CC9"/>
    <w:rsid w:val="0006580D"/>
    <w:rsid w:val="00066B5D"/>
    <w:rsid w:val="000678EE"/>
    <w:rsid w:val="00067D99"/>
    <w:rsid w:val="000757BA"/>
    <w:rsid w:val="0007599A"/>
    <w:rsid w:val="00077707"/>
    <w:rsid w:val="00080C61"/>
    <w:rsid w:val="000812E4"/>
    <w:rsid w:val="00082067"/>
    <w:rsid w:val="00082EF1"/>
    <w:rsid w:val="000851C4"/>
    <w:rsid w:val="00085B84"/>
    <w:rsid w:val="00086285"/>
    <w:rsid w:val="000867A9"/>
    <w:rsid w:val="00086A47"/>
    <w:rsid w:val="00094369"/>
    <w:rsid w:val="000949A9"/>
    <w:rsid w:val="00095609"/>
    <w:rsid w:val="00095886"/>
    <w:rsid w:val="00096A07"/>
    <w:rsid w:val="000A3247"/>
    <w:rsid w:val="000A3B95"/>
    <w:rsid w:val="000A3BE0"/>
    <w:rsid w:val="000A7BCE"/>
    <w:rsid w:val="000A7F84"/>
    <w:rsid w:val="000B1AB8"/>
    <w:rsid w:val="000B48EC"/>
    <w:rsid w:val="000B7294"/>
    <w:rsid w:val="000C189B"/>
    <w:rsid w:val="000C29A0"/>
    <w:rsid w:val="000C2D94"/>
    <w:rsid w:val="000C35D8"/>
    <w:rsid w:val="000C462D"/>
    <w:rsid w:val="000D119F"/>
    <w:rsid w:val="000D17BE"/>
    <w:rsid w:val="000D19CF"/>
    <w:rsid w:val="000D2313"/>
    <w:rsid w:val="000D2FE6"/>
    <w:rsid w:val="000D31A8"/>
    <w:rsid w:val="000D4E32"/>
    <w:rsid w:val="000D6368"/>
    <w:rsid w:val="000D74BC"/>
    <w:rsid w:val="000E21F7"/>
    <w:rsid w:val="000E32FF"/>
    <w:rsid w:val="000E3864"/>
    <w:rsid w:val="000E62F6"/>
    <w:rsid w:val="000E66CD"/>
    <w:rsid w:val="000F1600"/>
    <w:rsid w:val="000F3039"/>
    <w:rsid w:val="000F537D"/>
    <w:rsid w:val="00100578"/>
    <w:rsid w:val="00101095"/>
    <w:rsid w:val="001019E1"/>
    <w:rsid w:val="00103A41"/>
    <w:rsid w:val="00105156"/>
    <w:rsid w:val="00106883"/>
    <w:rsid w:val="001075BC"/>
    <w:rsid w:val="0011053E"/>
    <w:rsid w:val="00110547"/>
    <w:rsid w:val="00110BFC"/>
    <w:rsid w:val="00111A66"/>
    <w:rsid w:val="00112591"/>
    <w:rsid w:val="00113632"/>
    <w:rsid w:val="001145B6"/>
    <w:rsid w:val="0011610F"/>
    <w:rsid w:val="00116CA6"/>
    <w:rsid w:val="00116DBB"/>
    <w:rsid w:val="00120577"/>
    <w:rsid w:val="00121C18"/>
    <w:rsid w:val="00124A16"/>
    <w:rsid w:val="001254DB"/>
    <w:rsid w:val="00126655"/>
    <w:rsid w:val="00126965"/>
    <w:rsid w:val="00127348"/>
    <w:rsid w:val="001307CA"/>
    <w:rsid w:val="00130D73"/>
    <w:rsid w:val="00133A1A"/>
    <w:rsid w:val="00133C0B"/>
    <w:rsid w:val="00134060"/>
    <w:rsid w:val="00134855"/>
    <w:rsid w:val="00135551"/>
    <w:rsid w:val="00135650"/>
    <w:rsid w:val="00136CBD"/>
    <w:rsid w:val="00141154"/>
    <w:rsid w:val="00141ACD"/>
    <w:rsid w:val="00142B61"/>
    <w:rsid w:val="001434C5"/>
    <w:rsid w:val="00147CBE"/>
    <w:rsid w:val="00150AB6"/>
    <w:rsid w:val="00150DC9"/>
    <w:rsid w:val="00151569"/>
    <w:rsid w:val="00151E7D"/>
    <w:rsid w:val="001526DD"/>
    <w:rsid w:val="00152DE2"/>
    <w:rsid w:val="00152EE3"/>
    <w:rsid w:val="00155EB1"/>
    <w:rsid w:val="00156F14"/>
    <w:rsid w:val="001606F8"/>
    <w:rsid w:val="00160BEB"/>
    <w:rsid w:val="001623AC"/>
    <w:rsid w:val="0016284B"/>
    <w:rsid w:val="00162F62"/>
    <w:rsid w:val="00163BC9"/>
    <w:rsid w:val="00164167"/>
    <w:rsid w:val="00167779"/>
    <w:rsid w:val="00167DC0"/>
    <w:rsid w:val="001700A3"/>
    <w:rsid w:val="00171663"/>
    <w:rsid w:val="001739B2"/>
    <w:rsid w:val="00175022"/>
    <w:rsid w:val="00176CD1"/>
    <w:rsid w:val="001777D9"/>
    <w:rsid w:val="00177BF4"/>
    <w:rsid w:val="0018041B"/>
    <w:rsid w:val="0018081C"/>
    <w:rsid w:val="0018120A"/>
    <w:rsid w:val="0018140E"/>
    <w:rsid w:val="00184BFB"/>
    <w:rsid w:val="00185C27"/>
    <w:rsid w:val="00186366"/>
    <w:rsid w:val="00186699"/>
    <w:rsid w:val="001869B1"/>
    <w:rsid w:val="00190487"/>
    <w:rsid w:val="001907D1"/>
    <w:rsid w:val="00191383"/>
    <w:rsid w:val="00192708"/>
    <w:rsid w:val="0019381C"/>
    <w:rsid w:val="00193B46"/>
    <w:rsid w:val="001965CE"/>
    <w:rsid w:val="001966FC"/>
    <w:rsid w:val="001A0A0B"/>
    <w:rsid w:val="001A1453"/>
    <w:rsid w:val="001A4219"/>
    <w:rsid w:val="001A429F"/>
    <w:rsid w:val="001A7132"/>
    <w:rsid w:val="001B015A"/>
    <w:rsid w:val="001B3656"/>
    <w:rsid w:val="001B77AE"/>
    <w:rsid w:val="001C00A5"/>
    <w:rsid w:val="001C2031"/>
    <w:rsid w:val="001C2686"/>
    <w:rsid w:val="001C284E"/>
    <w:rsid w:val="001C2C7F"/>
    <w:rsid w:val="001C3073"/>
    <w:rsid w:val="001C3DCF"/>
    <w:rsid w:val="001C4F3C"/>
    <w:rsid w:val="001D1072"/>
    <w:rsid w:val="001D21D1"/>
    <w:rsid w:val="001D2FF3"/>
    <w:rsid w:val="001D6441"/>
    <w:rsid w:val="001D6F05"/>
    <w:rsid w:val="001D7CB5"/>
    <w:rsid w:val="001E04F0"/>
    <w:rsid w:val="001E0972"/>
    <w:rsid w:val="001E2455"/>
    <w:rsid w:val="001E4D77"/>
    <w:rsid w:val="001E5749"/>
    <w:rsid w:val="001E70E2"/>
    <w:rsid w:val="001E7325"/>
    <w:rsid w:val="001E7AC9"/>
    <w:rsid w:val="001F045D"/>
    <w:rsid w:val="001F3A69"/>
    <w:rsid w:val="001F4830"/>
    <w:rsid w:val="001F5A02"/>
    <w:rsid w:val="001F7BAB"/>
    <w:rsid w:val="00201785"/>
    <w:rsid w:val="00201F38"/>
    <w:rsid w:val="00202CEE"/>
    <w:rsid w:val="002048A7"/>
    <w:rsid w:val="0020506D"/>
    <w:rsid w:val="00205282"/>
    <w:rsid w:val="00205A91"/>
    <w:rsid w:val="00206ACF"/>
    <w:rsid w:val="00206DFA"/>
    <w:rsid w:val="00210B45"/>
    <w:rsid w:val="0021377C"/>
    <w:rsid w:val="00213DD5"/>
    <w:rsid w:val="00214BA5"/>
    <w:rsid w:val="00215926"/>
    <w:rsid w:val="00216818"/>
    <w:rsid w:val="00217A17"/>
    <w:rsid w:val="00217E83"/>
    <w:rsid w:val="00222272"/>
    <w:rsid w:val="002225F6"/>
    <w:rsid w:val="00224614"/>
    <w:rsid w:val="00224D7F"/>
    <w:rsid w:val="00225833"/>
    <w:rsid w:val="002266D6"/>
    <w:rsid w:val="00227572"/>
    <w:rsid w:val="002302F8"/>
    <w:rsid w:val="00231101"/>
    <w:rsid w:val="0023165E"/>
    <w:rsid w:val="00231F0F"/>
    <w:rsid w:val="00233098"/>
    <w:rsid w:val="00233285"/>
    <w:rsid w:val="00235580"/>
    <w:rsid w:val="00235738"/>
    <w:rsid w:val="00237275"/>
    <w:rsid w:val="00237D7E"/>
    <w:rsid w:val="00237EB9"/>
    <w:rsid w:val="002419CE"/>
    <w:rsid w:val="002449D4"/>
    <w:rsid w:val="00244BE2"/>
    <w:rsid w:val="00246C3D"/>
    <w:rsid w:val="00247F86"/>
    <w:rsid w:val="002502A6"/>
    <w:rsid w:val="002503F5"/>
    <w:rsid w:val="002503FB"/>
    <w:rsid w:val="00251768"/>
    <w:rsid w:val="00254BEA"/>
    <w:rsid w:val="002553CA"/>
    <w:rsid w:val="0025573E"/>
    <w:rsid w:val="002557F9"/>
    <w:rsid w:val="002569BD"/>
    <w:rsid w:val="0026165B"/>
    <w:rsid w:val="0026167A"/>
    <w:rsid w:val="002632B2"/>
    <w:rsid w:val="0026514D"/>
    <w:rsid w:val="0026566A"/>
    <w:rsid w:val="002663A0"/>
    <w:rsid w:val="0026733C"/>
    <w:rsid w:val="002676F1"/>
    <w:rsid w:val="00270338"/>
    <w:rsid w:val="00271488"/>
    <w:rsid w:val="00271E1D"/>
    <w:rsid w:val="00274D61"/>
    <w:rsid w:val="00275B8D"/>
    <w:rsid w:val="00276BA2"/>
    <w:rsid w:val="00277104"/>
    <w:rsid w:val="00277513"/>
    <w:rsid w:val="0027756C"/>
    <w:rsid w:val="00277677"/>
    <w:rsid w:val="002800D0"/>
    <w:rsid w:val="002814CF"/>
    <w:rsid w:val="0028175B"/>
    <w:rsid w:val="002820A0"/>
    <w:rsid w:val="002824A2"/>
    <w:rsid w:val="002837A4"/>
    <w:rsid w:val="00283F41"/>
    <w:rsid w:val="002850E5"/>
    <w:rsid w:val="00285283"/>
    <w:rsid w:val="00286DDB"/>
    <w:rsid w:val="00291AC6"/>
    <w:rsid w:val="00291C50"/>
    <w:rsid w:val="00292903"/>
    <w:rsid w:val="00292EBF"/>
    <w:rsid w:val="00296061"/>
    <w:rsid w:val="00297E09"/>
    <w:rsid w:val="002A101D"/>
    <w:rsid w:val="002A1948"/>
    <w:rsid w:val="002A204A"/>
    <w:rsid w:val="002A215A"/>
    <w:rsid w:val="002A6021"/>
    <w:rsid w:val="002A6039"/>
    <w:rsid w:val="002A748E"/>
    <w:rsid w:val="002B00D8"/>
    <w:rsid w:val="002B09E6"/>
    <w:rsid w:val="002B0C8C"/>
    <w:rsid w:val="002B20D8"/>
    <w:rsid w:val="002B405E"/>
    <w:rsid w:val="002B6766"/>
    <w:rsid w:val="002B7702"/>
    <w:rsid w:val="002C11AD"/>
    <w:rsid w:val="002C1351"/>
    <w:rsid w:val="002C1477"/>
    <w:rsid w:val="002C4B4F"/>
    <w:rsid w:val="002C56B0"/>
    <w:rsid w:val="002C5D50"/>
    <w:rsid w:val="002C6356"/>
    <w:rsid w:val="002C7106"/>
    <w:rsid w:val="002C7C7B"/>
    <w:rsid w:val="002D0909"/>
    <w:rsid w:val="002D31A0"/>
    <w:rsid w:val="002D35CF"/>
    <w:rsid w:val="002D3A80"/>
    <w:rsid w:val="002D43F0"/>
    <w:rsid w:val="002D4959"/>
    <w:rsid w:val="002D4C8D"/>
    <w:rsid w:val="002E158A"/>
    <w:rsid w:val="002E23A0"/>
    <w:rsid w:val="002E3FAA"/>
    <w:rsid w:val="002E5445"/>
    <w:rsid w:val="002F21D1"/>
    <w:rsid w:val="002F30A5"/>
    <w:rsid w:val="002F3D39"/>
    <w:rsid w:val="002F632D"/>
    <w:rsid w:val="00301987"/>
    <w:rsid w:val="0030200B"/>
    <w:rsid w:val="00304AC2"/>
    <w:rsid w:val="00305898"/>
    <w:rsid w:val="003070C8"/>
    <w:rsid w:val="003074C8"/>
    <w:rsid w:val="0031057A"/>
    <w:rsid w:val="00311D7A"/>
    <w:rsid w:val="00312739"/>
    <w:rsid w:val="00312F19"/>
    <w:rsid w:val="00314162"/>
    <w:rsid w:val="00315ACA"/>
    <w:rsid w:val="00315D39"/>
    <w:rsid w:val="003166A0"/>
    <w:rsid w:val="0031724B"/>
    <w:rsid w:val="003200E3"/>
    <w:rsid w:val="003206E3"/>
    <w:rsid w:val="00321472"/>
    <w:rsid w:val="00324194"/>
    <w:rsid w:val="00324BD4"/>
    <w:rsid w:val="003251C0"/>
    <w:rsid w:val="003258B0"/>
    <w:rsid w:val="00326F2C"/>
    <w:rsid w:val="003273F9"/>
    <w:rsid w:val="00330184"/>
    <w:rsid w:val="0033096C"/>
    <w:rsid w:val="0033099E"/>
    <w:rsid w:val="00330BF5"/>
    <w:rsid w:val="00331D1D"/>
    <w:rsid w:val="003323BE"/>
    <w:rsid w:val="00333647"/>
    <w:rsid w:val="0033430E"/>
    <w:rsid w:val="0033540B"/>
    <w:rsid w:val="003359AC"/>
    <w:rsid w:val="00335AC9"/>
    <w:rsid w:val="00335B58"/>
    <w:rsid w:val="00336169"/>
    <w:rsid w:val="00337DC1"/>
    <w:rsid w:val="0034096A"/>
    <w:rsid w:val="00341224"/>
    <w:rsid w:val="00341CE5"/>
    <w:rsid w:val="00342ECD"/>
    <w:rsid w:val="00343579"/>
    <w:rsid w:val="0034358A"/>
    <w:rsid w:val="00345595"/>
    <w:rsid w:val="003467B0"/>
    <w:rsid w:val="00350F30"/>
    <w:rsid w:val="0035221A"/>
    <w:rsid w:val="003523AB"/>
    <w:rsid w:val="003531DB"/>
    <w:rsid w:val="003538A2"/>
    <w:rsid w:val="00353B87"/>
    <w:rsid w:val="00354364"/>
    <w:rsid w:val="0035475C"/>
    <w:rsid w:val="00354BBF"/>
    <w:rsid w:val="00354E50"/>
    <w:rsid w:val="00355554"/>
    <w:rsid w:val="0036100A"/>
    <w:rsid w:val="003610EC"/>
    <w:rsid w:val="00361BB4"/>
    <w:rsid w:val="003622F1"/>
    <w:rsid w:val="003631B1"/>
    <w:rsid w:val="003650E3"/>
    <w:rsid w:val="00367E30"/>
    <w:rsid w:val="00367FF2"/>
    <w:rsid w:val="00371248"/>
    <w:rsid w:val="00371A33"/>
    <w:rsid w:val="00371F12"/>
    <w:rsid w:val="0037213C"/>
    <w:rsid w:val="00372533"/>
    <w:rsid w:val="0037471E"/>
    <w:rsid w:val="0037696A"/>
    <w:rsid w:val="00376A35"/>
    <w:rsid w:val="00377D53"/>
    <w:rsid w:val="003814AC"/>
    <w:rsid w:val="0038184B"/>
    <w:rsid w:val="00383A2D"/>
    <w:rsid w:val="00385ED4"/>
    <w:rsid w:val="0038672A"/>
    <w:rsid w:val="00386B9A"/>
    <w:rsid w:val="00386C49"/>
    <w:rsid w:val="00386F6B"/>
    <w:rsid w:val="00392B89"/>
    <w:rsid w:val="00393DD9"/>
    <w:rsid w:val="00394D0E"/>
    <w:rsid w:val="00395464"/>
    <w:rsid w:val="00396150"/>
    <w:rsid w:val="003968D8"/>
    <w:rsid w:val="003969E4"/>
    <w:rsid w:val="003973E1"/>
    <w:rsid w:val="003A1163"/>
    <w:rsid w:val="003A19B8"/>
    <w:rsid w:val="003A2779"/>
    <w:rsid w:val="003A27F0"/>
    <w:rsid w:val="003A297B"/>
    <w:rsid w:val="003A3509"/>
    <w:rsid w:val="003A455E"/>
    <w:rsid w:val="003A5051"/>
    <w:rsid w:val="003A536A"/>
    <w:rsid w:val="003A6E4C"/>
    <w:rsid w:val="003A753D"/>
    <w:rsid w:val="003A7E4E"/>
    <w:rsid w:val="003B0677"/>
    <w:rsid w:val="003B0FAF"/>
    <w:rsid w:val="003B1AF9"/>
    <w:rsid w:val="003B1D4E"/>
    <w:rsid w:val="003B2525"/>
    <w:rsid w:val="003B3BB2"/>
    <w:rsid w:val="003B5102"/>
    <w:rsid w:val="003B6020"/>
    <w:rsid w:val="003B758E"/>
    <w:rsid w:val="003C1D64"/>
    <w:rsid w:val="003C1E43"/>
    <w:rsid w:val="003C29DD"/>
    <w:rsid w:val="003C314D"/>
    <w:rsid w:val="003C42AE"/>
    <w:rsid w:val="003C4D5C"/>
    <w:rsid w:val="003C5F91"/>
    <w:rsid w:val="003C6A28"/>
    <w:rsid w:val="003D01F8"/>
    <w:rsid w:val="003D0DE8"/>
    <w:rsid w:val="003D13CA"/>
    <w:rsid w:val="003D1C19"/>
    <w:rsid w:val="003D1C7C"/>
    <w:rsid w:val="003D1D09"/>
    <w:rsid w:val="003D2341"/>
    <w:rsid w:val="003D2647"/>
    <w:rsid w:val="003D2CE6"/>
    <w:rsid w:val="003D553D"/>
    <w:rsid w:val="003D5CBD"/>
    <w:rsid w:val="003E1E57"/>
    <w:rsid w:val="003E1FC0"/>
    <w:rsid w:val="003E5D36"/>
    <w:rsid w:val="003E5DAC"/>
    <w:rsid w:val="003E6B55"/>
    <w:rsid w:val="003E7BCB"/>
    <w:rsid w:val="003F06B5"/>
    <w:rsid w:val="003F1269"/>
    <w:rsid w:val="003F2A47"/>
    <w:rsid w:val="003F3482"/>
    <w:rsid w:val="003F4623"/>
    <w:rsid w:val="003F5E81"/>
    <w:rsid w:val="003F68AE"/>
    <w:rsid w:val="003F70AA"/>
    <w:rsid w:val="0040044E"/>
    <w:rsid w:val="004005A2"/>
    <w:rsid w:val="004012CC"/>
    <w:rsid w:val="0040173B"/>
    <w:rsid w:val="00401A3E"/>
    <w:rsid w:val="004038CF"/>
    <w:rsid w:val="00404D37"/>
    <w:rsid w:val="00405054"/>
    <w:rsid w:val="00405C44"/>
    <w:rsid w:val="004063BB"/>
    <w:rsid w:val="00407545"/>
    <w:rsid w:val="004101A2"/>
    <w:rsid w:val="004102D2"/>
    <w:rsid w:val="00413420"/>
    <w:rsid w:val="00413565"/>
    <w:rsid w:val="00413E76"/>
    <w:rsid w:val="0041481F"/>
    <w:rsid w:val="00414E77"/>
    <w:rsid w:val="00416D3A"/>
    <w:rsid w:val="004205B5"/>
    <w:rsid w:val="00421948"/>
    <w:rsid w:val="00421B31"/>
    <w:rsid w:val="004227C3"/>
    <w:rsid w:val="00422988"/>
    <w:rsid w:val="00427191"/>
    <w:rsid w:val="00427FD6"/>
    <w:rsid w:val="004341F4"/>
    <w:rsid w:val="00434F7F"/>
    <w:rsid w:val="00435398"/>
    <w:rsid w:val="00437010"/>
    <w:rsid w:val="00440653"/>
    <w:rsid w:val="00442D8C"/>
    <w:rsid w:val="00444AA1"/>
    <w:rsid w:val="00445F96"/>
    <w:rsid w:val="00450063"/>
    <w:rsid w:val="00452EDF"/>
    <w:rsid w:val="0045408A"/>
    <w:rsid w:val="004545BC"/>
    <w:rsid w:val="0045715D"/>
    <w:rsid w:val="004608DD"/>
    <w:rsid w:val="00460DAB"/>
    <w:rsid w:val="00461C6F"/>
    <w:rsid w:val="00461DCA"/>
    <w:rsid w:val="00462373"/>
    <w:rsid w:val="004627E8"/>
    <w:rsid w:val="00462B15"/>
    <w:rsid w:val="00465906"/>
    <w:rsid w:val="00465A4D"/>
    <w:rsid w:val="004676F5"/>
    <w:rsid w:val="004679EA"/>
    <w:rsid w:val="004707AF"/>
    <w:rsid w:val="00472EBD"/>
    <w:rsid w:val="00474D54"/>
    <w:rsid w:val="004757EE"/>
    <w:rsid w:val="00481EED"/>
    <w:rsid w:val="00483AA2"/>
    <w:rsid w:val="00484157"/>
    <w:rsid w:val="0048609F"/>
    <w:rsid w:val="0048750C"/>
    <w:rsid w:val="00487562"/>
    <w:rsid w:val="00487B17"/>
    <w:rsid w:val="004904E1"/>
    <w:rsid w:val="0049151E"/>
    <w:rsid w:val="00491FC6"/>
    <w:rsid w:val="0049211B"/>
    <w:rsid w:val="00493176"/>
    <w:rsid w:val="0049366D"/>
    <w:rsid w:val="00494638"/>
    <w:rsid w:val="00495EC4"/>
    <w:rsid w:val="00497309"/>
    <w:rsid w:val="00497F9E"/>
    <w:rsid w:val="004A0923"/>
    <w:rsid w:val="004A0A9E"/>
    <w:rsid w:val="004A0FAC"/>
    <w:rsid w:val="004A1A9E"/>
    <w:rsid w:val="004A2553"/>
    <w:rsid w:val="004A2582"/>
    <w:rsid w:val="004A36B0"/>
    <w:rsid w:val="004B01BB"/>
    <w:rsid w:val="004B13D8"/>
    <w:rsid w:val="004B23CC"/>
    <w:rsid w:val="004B2C34"/>
    <w:rsid w:val="004B3B6D"/>
    <w:rsid w:val="004B44C9"/>
    <w:rsid w:val="004B6CF8"/>
    <w:rsid w:val="004C2310"/>
    <w:rsid w:val="004C2A14"/>
    <w:rsid w:val="004C30A5"/>
    <w:rsid w:val="004C457F"/>
    <w:rsid w:val="004C4C57"/>
    <w:rsid w:val="004C5222"/>
    <w:rsid w:val="004C5F48"/>
    <w:rsid w:val="004C65EF"/>
    <w:rsid w:val="004C6D83"/>
    <w:rsid w:val="004C7BA2"/>
    <w:rsid w:val="004D0054"/>
    <w:rsid w:val="004D12FE"/>
    <w:rsid w:val="004D3438"/>
    <w:rsid w:val="004D44D7"/>
    <w:rsid w:val="004D46BA"/>
    <w:rsid w:val="004D6038"/>
    <w:rsid w:val="004D6A39"/>
    <w:rsid w:val="004D73A5"/>
    <w:rsid w:val="004E03A5"/>
    <w:rsid w:val="004E0601"/>
    <w:rsid w:val="004E08FC"/>
    <w:rsid w:val="004E11FC"/>
    <w:rsid w:val="004E20E3"/>
    <w:rsid w:val="004E29E4"/>
    <w:rsid w:val="004E36B0"/>
    <w:rsid w:val="004E472E"/>
    <w:rsid w:val="004E5CF9"/>
    <w:rsid w:val="004E63E3"/>
    <w:rsid w:val="004E6886"/>
    <w:rsid w:val="004E6C11"/>
    <w:rsid w:val="004E6E69"/>
    <w:rsid w:val="004E7CBB"/>
    <w:rsid w:val="004E7DB8"/>
    <w:rsid w:val="004F1DE8"/>
    <w:rsid w:val="004F2F66"/>
    <w:rsid w:val="004F36BB"/>
    <w:rsid w:val="004F4053"/>
    <w:rsid w:val="004F42FA"/>
    <w:rsid w:val="004F5403"/>
    <w:rsid w:val="004F59D4"/>
    <w:rsid w:val="004F6927"/>
    <w:rsid w:val="004F7F44"/>
    <w:rsid w:val="0050233C"/>
    <w:rsid w:val="0050299F"/>
    <w:rsid w:val="00502A5A"/>
    <w:rsid w:val="00503F74"/>
    <w:rsid w:val="00511C11"/>
    <w:rsid w:val="00512ACF"/>
    <w:rsid w:val="005202F4"/>
    <w:rsid w:val="00520309"/>
    <w:rsid w:val="00520DB0"/>
    <w:rsid w:val="00520E62"/>
    <w:rsid w:val="00522418"/>
    <w:rsid w:val="00522858"/>
    <w:rsid w:val="00523472"/>
    <w:rsid w:val="00525AA8"/>
    <w:rsid w:val="00525F5D"/>
    <w:rsid w:val="00527E21"/>
    <w:rsid w:val="00530391"/>
    <w:rsid w:val="00531FD5"/>
    <w:rsid w:val="005326DB"/>
    <w:rsid w:val="00533054"/>
    <w:rsid w:val="00533B2E"/>
    <w:rsid w:val="00533C06"/>
    <w:rsid w:val="00534A9B"/>
    <w:rsid w:val="00535322"/>
    <w:rsid w:val="005368E4"/>
    <w:rsid w:val="005406BC"/>
    <w:rsid w:val="00540F83"/>
    <w:rsid w:val="00541C1E"/>
    <w:rsid w:val="00541D47"/>
    <w:rsid w:val="00542A4D"/>
    <w:rsid w:val="005432EE"/>
    <w:rsid w:val="00543F0B"/>
    <w:rsid w:val="00545CD0"/>
    <w:rsid w:val="0054757C"/>
    <w:rsid w:val="00547D99"/>
    <w:rsid w:val="00551A3F"/>
    <w:rsid w:val="00552326"/>
    <w:rsid w:val="00552684"/>
    <w:rsid w:val="005531DA"/>
    <w:rsid w:val="00553688"/>
    <w:rsid w:val="00553AC0"/>
    <w:rsid w:val="00554D05"/>
    <w:rsid w:val="00555416"/>
    <w:rsid w:val="005554CF"/>
    <w:rsid w:val="00555890"/>
    <w:rsid w:val="0055738F"/>
    <w:rsid w:val="005578D4"/>
    <w:rsid w:val="00557DD9"/>
    <w:rsid w:val="00562D3F"/>
    <w:rsid w:val="005651B0"/>
    <w:rsid w:val="0056630B"/>
    <w:rsid w:val="005720D6"/>
    <w:rsid w:val="00572ED8"/>
    <w:rsid w:val="00573826"/>
    <w:rsid w:val="00573A44"/>
    <w:rsid w:val="00573E1A"/>
    <w:rsid w:val="005745F9"/>
    <w:rsid w:val="00575D9F"/>
    <w:rsid w:val="00575F3A"/>
    <w:rsid w:val="0058001F"/>
    <w:rsid w:val="00581589"/>
    <w:rsid w:val="00583F1D"/>
    <w:rsid w:val="005848BE"/>
    <w:rsid w:val="0058751C"/>
    <w:rsid w:val="005914FF"/>
    <w:rsid w:val="00592C1B"/>
    <w:rsid w:val="005941B8"/>
    <w:rsid w:val="005944F6"/>
    <w:rsid w:val="005953BC"/>
    <w:rsid w:val="0059656D"/>
    <w:rsid w:val="005969BB"/>
    <w:rsid w:val="005A0EFF"/>
    <w:rsid w:val="005A1528"/>
    <w:rsid w:val="005A2C59"/>
    <w:rsid w:val="005A3E3C"/>
    <w:rsid w:val="005A7A92"/>
    <w:rsid w:val="005A7B3E"/>
    <w:rsid w:val="005A7F00"/>
    <w:rsid w:val="005B3185"/>
    <w:rsid w:val="005B328C"/>
    <w:rsid w:val="005B5B40"/>
    <w:rsid w:val="005B6492"/>
    <w:rsid w:val="005B657A"/>
    <w:rsid w:val="005B6F89"/>
    <w:rsid w:val="005C0039"/>
    <w:rsid w:val="005C0E79"/>
    <w:rsid w:val="005C2036"/>
    <w:rsid w:val="005C3B6C"/>
    <w:rsid w:val="005C41A4"/>
    <w:rsid w:val="005C444C"/>
    <w:rsid w:val="005C4CFF"/>
    <w:rsid w:val="005C525A"/>
    <w:rsid w:val="005C6E82"/>
    <w:rsid w:val="005C7CB5"/>
    <w:rsid w:val="005C7DD9"/>
    <w:rsid w:val="005D0FEE"/>
    <w:rsid w:val="005D193E"/>
    <w:rsid w:val="005D3BF0"/>
    <w:rsid w:val="005D53F4"/>
    <w:rsid w:val="005E0333"/>
    <w:rsid w:val="005E1875"/>
    <w:rsid w:val="005E2B57"/>
    <w:rsid w:val="005E4376"/>
    <w:rsid w:val="005E534A"/>
    <w:rsid w:val="005E7854"/>
    <w:rsid w:val="005F02AE"/>
    <w:rsid w:val="005F18B7"/>
    <w:rsid w:val="005F34B5"/>
    <w:rsid w:val="005F59D1"/>
    <w:rsid w:val="005F6DEF"/>
    <w:rsid w:val="005F72A2"/>
    <w:rsid w:val="005F796D"/>
    <w:rsid w:val="005F7A2D"/>
    <w:rsid w:val="00600EC0"/>
    <w:rsid w:val="00601830"/>
    <w:rsid w:val="00601F56"/>
    <w:rsid w:val="00604E3F"/>
    <w:rsid w:val="00605D84"/>
    <w:rsid w:val="00607EE3"/>
    <w:rsid w:val="00611EC0"/>
    <w:rsid w:val="00615D84"/>
    <w:rsid w:val="0061606F"/>
    <w:rsid w:val="0061643F"/>
    <w:rsid w:val="00616C0B"/>
    <w:rsid w:val="00621441"/>
    <w:rsid w:val="00621B04"/>
    <w:rsid w:val="00622319"/>
    <w:rsid w:val="00623E02"/>
    <w:rsid w:val="0062574A"/>
    <w:rsid w:val="0062651B"/>
    <w:rsid w:val="00626831"/>
    <w:rsid w:val="006273F6"/>
    <w:rsid w:val="006277CE"/>
    <w:rsid w:val="00627FF3"/>
    <w:rsid w:val="00630AD6"/>
    <w:rsid w:val="00630EA2"/>
    <w:rsid w:val="006318E4"/>
    <w:rsid w:val="00632F4B"/>
    <w:rsid w:val="0063314C"/>
    <w:rsid w:val="00633586"/>
    <w:rsid w:val="00633DE4"/>
    <w:rsid w:val="006346F8"/>
    <w:rsid w:val="00636048"/>
    <w:rsid w:val="00636C96"/>
    <w:rsid w:val="006370B7"/>
    <w:rsid w:val="00641EB2"/>
    <w:rsid w:val="0064202E"/>
    <w:rsid w:val="00642150"/>
    <w:rsid w:val="006426C5"/>
    <w:rsid w:val="006427FB"/>
    <w:rsid w:val="00644358"/>
    <w:rsid w:val="00644B04"/>
    <w:rsid w:val="006455B3"/>
    <w:rsid w:val="00646F47"/>
    <w:rsid w:val="00647AAB"/>
    <w:rsid w:val="00652A6B"/>
    <w:rsid w:val="00652CFD"/>
    <w:rsid w:val="0065335E"/>
    <w:rsid w:val="00654184"/>
    <w:rsid w:val="006621A6"/>
    <w:rsid w:val="00663C24"/>
    <w:rsid w:val="00665164"/>
    <w:rsid w:val="00665CAE"/>
    <w:rsid w:val="0066773A"/>
    <w:rsid w:val="006705F0"/>
    <w:rsid w:val="00670C25"/>
    <w:rsid w:val="0067263B"/>
    <w:rsid w:val="00672A0E"/>
    <w:rsid w:val="00674307"/>
    <w:rsid w:val="006750B3"/>
    <w:rsid w:val="00676B89"/>
    <w:rsid w:val="00681A89"/>
    <w:rsid w:val="0068250C"/>
    <w:rsid w:val="0068380D"/>
    <w:rsid w:val="00683D5E"/>
    <w:rsid w:val="00685AF2"/>
    <w:rsid w:val="00685FCB"/>
    <w:rsid w:val="006868E8"/>
    <w:rsid w:val="00690F43"/>
    <w:rsid w:val="00690FB4"/>
    <w:rsid w:val="0069154E"/>
    <w:rsid w:val="00694598"/>
    <w:rsid w:val="00695B27"/>
    <w:rsid w:val="00696BBD"/>
    <w:rsid w:val="006A0559"/>
    <w:rsid w:val="006A2050"/>
    <w:rsid w:val="006A46E1"/>
    <w:rsid w:val="006A490F"/>
    <w:rsid w:val="006A4DC6"/>
    <w:rsid w:val="006B0E74"/>
    <w:rsid w:val="006B11F9"/>
    <w:rsid w:val="006B2168"/>
    <w:rsid w:val="006B2755"/>
    <w:rsid w:val="006B374B"/>
    <w:rsid w:val="006C2477"/>
    <w:rsid w:val="006C4F84"/>
    <w:rsid w:val="006C542E"/>
    <w:rsid w:val="006C69B5"/>
    <w:rsid w:val="006C6CB3"/>
    <w:rsid w:val="006D02F0"/>
    <w:rsid w:val="006D0FA5"/>
    <w:rsid w:val="006D24A1"/>
    <w:rsid w:val="006D5A93"/>
    <w:rsid w:val="006D5ED5"/>
    <w:rsid w:val="006D7F59"/>
    <w:rsid w:val="006E0932"/>
    <w:rsid w:val="006E19CB"/>
    <w:rsid w:val="006E58BF"/>
    <w:rsid w:val="006E5DDC"/>
    <w:rsid w:val="006E71D5"/>
    <w:rsid w:val="006E7A8A"/>
    <w:rsid w:val="006F0E1A"/>
    <w:rsid w:val="006F1BDA"/>
    <w:rsid w:val="006F2551"/>
    <w:rsid w:val="006F27F5"/>
    <w:rsid w:val="006F3E65"/>
    <w:rsid w:val="00701DA6"/>
    <w:rsid w:val="00703AFA"/>
    <w:rsid w:val="00703CED"/>
    <w:rsid w:val="007056FA"/>
    <w:rsid w:val="0071194D"/>
    <w:rsid w:val="00711F32"/>
    <w:rsid w:val="007125E8"/>
    <w:rsid w:val="00713AD6"/>
    <w:rsid w:val="007146DB"/>
    <w:rsid w:val="00715B77"/>
    <w:rsid w:val="00720B01"/>
    <w:rsid w:val="00720B29"/>
    <w:rsid w:val="007211A2"/>
    <w:rsid w:val="00721759"/>
    <w:rsid w:val="00723287"/>
    <w:rsid w:val="00723601"/>
    <w:rsid w:val="00725959"/>
    <w:rsid w:val="00725BCE"/>
    <w:rsid w:val="00725D2E"/>
    <w:rsid w:val="0073099A"/>
    <w:rsid w:val="0073113A"/>
    <w:rsid w:val="0073286C"/>
    <w:rsid w:val="00732FA5"/>
    <w:rsid w:val="00732FD1"/>
    <w:rsid w:val="007343CE"/>
    <w:rsid w:val="00737688"/>
    <w:rsid w:val="00742C3D"/>
    <w:rsid w:val="007441BD"/>
    <w:rsid w:val="00745E2E"/>
    <w:rsid w:val="00746194"/>
    <w:rsid w:val="007532D4"/>
    <w:rsid w:val="0075741D"/>
    <w:rsid w:val="007604BD"/>
    <w:rsid w:val="00761DC0"/>
    <w:rsid w:val="00761FDC"/>
    <w:rsid w:val="00762226"/>
    <w:rsid w:val="00762C39"/>
    <w:rsid w:val="00763344"/>
    <w:rsid w:val="00763477"/>
    <w:rsid w:val="00764A4F"/>
    <w:rsid w:val="007663B2"/>
    <w:rsid w:val="007665BC"/>
    <w:rsid w:val="0077000A"/>
    <w:rsid w:val="00771381"/>
    <w:rsid w:val="00771F88"/>
    <w:rsid w:val="0077291F"/>
    <w:rsid w:val="0077326D"/>
    <w:rsid w:val="00774A2E"/>
    <w:rsid w:val="0077558C"/>
    <w:rsid w:val="00775F74"/>
    <w:rsid w:val="007770BF"/>
    <w:rsid w:val="00781237"/>
    <w:rsid w:val="00781CD3"/>
    <w:rsid w:val="007830B9"/>
    <w:rsid w:val="00785553"/>
    <w:rsid w:val="00787DE8"/>
    <w:rsid w:val="00790EF9"/>
    <w:rsid w:val="007912D1"/>
    <w:rsid w:val="00792410"/>
    <w:rsid w:val="00793511"/>
    <w:rsid w:val="0079592D"/>
    <w:rsid w:val="00796275"/>
    <w:rsid w:val="007963DB"/>
    <w:rsid w:val="00796516"/>
    <w:rsid w:val="00796A48"/>
    <w:rsid w:val="007973D4"/>
    <w:rsid w:val="00797D11"/>
    <w:rsid w:val="007A0183"/>
    <w:rsid w:val="007A0655"/>
    <w:rsid w:val="007A06B4"/>
    <w:rsid w:val="007A07F3"/>
    <w:rsid w:val="007A47C0"/>
    <w:rsid w:val="007A7BCD"/>
    <w:rsid w:val="007B03B2"/>
    <w:rsid w:val="007B07A8"/>
    <w:rsid w:val="007B0D2E"/>
    <w:rsid w:val="007B5717"/>
    <w:rsid w:val="007B5851"/>
    <w:rsid w:val="007B5D21"/>
    <w:rsid w:val="007B74F8"/>
    <w:rsid w:val="007C0615"/>
    <w:rsid w:val="007C0F68"/>
    <w:rsid w:val="007C1BB5"/>
    <w:rsid w:val="007C2046"/>
    <w:rsid w:val="007C2331"/>
    <w:rsid w:val="007C4108"/>
    <w:rsid w:val="007C67DB"/>
    <w:rsid w:val="007C6C08"/>
    <w:rsid w:val="007C720D"/>
    <w:rsid w:val="007C75D7"/>
    <w:rsid w:val="007D04B7"/>
    <w:rsid w:val="007D17B6"/>
    <w:rsid w:val="007D42A5"/>
    <w:rsid w:val="007D4A35"/>
    <w:rsid w:val="007D4F2A"/>
    <w:rsid w:val="007D67D4"/>
    <w:rsid w:val="007D6B2E"/>
    <w:rsid w:val="007D7054"/>
    <w:rsid w:val="007E0369"/>
    <w:rsid w:val="007E3F18"/>
    <w:rsid w:val="007E4303"/>
    <w:rsid w:val="007E4374"/>
    <w:rsid w:val="007E691A"/>
    <w:rsid w:val="007E72F0"/>
    <w:rsid w:val="007E7EE3"/>
    <w:rsid w:val="007F1AF3"/>
    <w:rsid w:val="007F47A9"/>
    <w:rsid w:val="007F5CDE"/>
    <w:rsid w:val="007F6528"/>
    <w:rsid w:val="007F778A"/>
    <w:rsid w:val="008000E3"/>
    <w:rsid w:val="00801FE0"/>
    <w:rsid w:val="00804845"/>
    <w:rsid w:val="00805CB0"/>
    <w:rsid w:val="0080644F"/>
    <w:rsid w:val="008066F6"/>
    <w:rsid w:val="00806A9D"/>
    <w:rsid w:val="00811736"/>
    <w:rsid w:val="0081224E"/>
    <w:rsid w:val="00812AEB"/>
    <w:rsid w:val="0081421E"/>
    <w:rsid w:val="008146F2"/>
    <w:rsid w:val="00815F0C"/>
    <w:rsid w:val="00822246"/>
    <w:rsid w:val="00822594"/>
    <w:rsid w:val="00823B4B"/>
    <w:rsid w:val="00825974"/>
    <w:rsid w:val="0082781E"/>
    <w:rsid w:val="0083127A"/>
    <w:rsid w:val="008313AB"/>
    <w:rsid w:val="008319A3"/>
    <w:rsid w:val="0083305A"/>
    <w:rsid w:val="008330B7"/>
    <w:rsid w:val="008336BC"/>
    <w:rsid w:val="00835584"/>
    <w:rsid w:val="00837B7B"/>
    <w:rsid w:val="0084155B"/>
    <w:rsid w:val="00841F84"/>
    <w:rsid w:val="0084242A"/>
    <w:rsid w:val="008461F4"/>
    <w:rsid w:val="00850303"/>
    <w:rsid w:val="0085289E"/>
    <w:rsid w:val="0085465A"/>
    <w:rsid w:val="0085553D"/>
    <w:rsid w:val="00855AE2"/>
    <w:rsid w:val="00856185"/>
    <w:rsid w:val="008618D8"/>
    <w:rsid w:val="008620CF"/>
    <w:rsid w:val="008635D7"/>
    <w:rsid w:val="00863D9F"/>
    <w:rsid w:val="00863E51"/>
    <w:rsid w:val="0086636C"/>
    <w:rsid w:val="00866A5E"/>
    <w:rsid w:val="008676F3"/>
    <w:rsid w:val="0086779F"/>
    <w:rsid w:val="00870038"/>
    <w:rsid w:val="00870A03"/>
    <w:rsid w:val="008713BA"/>
    <w:rsid w:val="008725C4"/>
    <w:rsid w:val="00874062"/>
    <w:rsid w:val="00876545"/>
    <w:rsid w:val="00876F18"/>
    <w:rsid w:val="00877AB5"/>
    <w:rsid w:val="008813AA"/>
    <w:rsid w:val="00882788"/>
    <w:rsid w:val="00886482"/>
    <w:rsid w:val="0088730F"/>
    <w:rsid w:val="0088748A"/>
    <w:rsid w:val="0088791C"/>
    <w:rsid w:val="00887F59"/>
    <w:rsid w:val="008906F4"/>
    <w:rsid w:val="00894282"/>
    <w:rsid w:val="00896564"/>
    <w:rsid w:val="00897656"/>
    <w:rsid w:val="00897775"/>
    <w:rsid w:val="00897DD8"/>
    <w:rsid w:val="008A655F"/>
    <w:rsid w:val="008B104C"/>
    <w:rsid w:val="008B2BCE"/>
    <w:rsid w:val="008B2EE1"/>
    <w:rsid w:val="008B3372"/>
    <w:rsid w:val="008B4DF3"/>
    <w:rsid w:val="008B65A9"/>
    <w:rsid w:val="008B6642"/>
    <w:rsid w:val="008B7864"/>
    <w:rsid w:val="008C0D6F"/>
    <w:rsid w:val="008C1954"/>
    <w:rsid w:val="008C4C73"/>
    <w:rsid w:val="008C6377"/>
    <w:rsid w:val="008C69D0"/>
    <w:rsid w:val="008C72A6"/>
    <w:rsid w:val="008D0163"/>
    <w:rsid w:val="008D023A"/>
    <w:rsid w:val="008D2424"/>
    <w:rsid w:val="008D4003"/>
    <w:rsid w:val="008D4380"/>
    <w:rsid w:val="008D4981"/>
    <w:rsid w:val="008D5A6B"/>
    <w:rsid w:val="008E0DCA"/>
    <w:rsid w:val="008E3776"/>
    <w:rsid w:val="008E378E"/>
    <w:rsid w:val="008E3F61"/>
    <w:rsid w:val="008E5F4E"/>
    <w:rsid w:val="008E69F2"/>
    <w:rsid w:val="008E71CB"/>
    <w:rsid w:val="008E7203"/>
    <w:rsid w:val="008E7659"/>
    <w:rsid w:val="008F004D"/>
    <w:rsid w:val="008F2BDB"/>
    <w:rsid w:val="008F3CA6"/>
    <w:rsid w:val="008F6E8D"/>
    <w:rsid w:val="008F7F25"/>
    <w:rsid w:val="009012D7"/>
    <w:rsid w:val="009022FB"/>
    <w:rsid w:val="00903441"/>
    <w:rsid w:val="00904483"/>
    <w:rsid w:val="009056B7"/>
    <w:rsid w:val="0090578F"/>
    <w:rsid w:val="009066CD"/>
    <w:rsid w:val="00907BBA"/>
    <w:rsid w:val="00912A7B"/>
    <w:rsid w:val="00912CAC"/>
    <w:rsid w:val="00913F3E"/>
    <w:rsid w:val="0091403E"/>
    <w:rsid w:val="00916381"/>
    <w:rsid w:val="00916AAD"/>
    <w:rsid w:val="00920644"/>
    <w:rsid w:val="0092102C"/>
    <w:rsid w:val="00927795"/>
    <w:rsid w:val="00927FA3"/>
    <w:rsid w:val="00931A4C"/>
    <w:rsid w:val="00932DD0"/>
    <w:rsid w:val="00933AC3"/>
    <w:rsid w:val="00933ACF"/>
    <w:rsid w:val="00934C40"/>
    <w:rsid w:val="00935005"/>
    <w:rsid w:val="009358E4"/>
    <w:rsid w:val="009360C4"/>
    <w:rsid w:val="0093699F"/>
    <w:rsid w:val="00940023"/>
    <w:rsid w:val="009406D2"/>
    <w:rsid w:val="00943628"/>
    <w:rsid w:val="00943CCF"/>
    <w:rsid w:val="00945309"/>
    <w:rsid w:val="0094746B"/>
    <w:rsid w:val="00951A66"/>
    <w:rsid w:val="00951C5C"/>
    <w:rsid w:val="00951C63"/>
    <w:rsid w:val="00952807"/>
    <w:rsid w:val="00954CAB"/>
    <w:rsid w:val="00956210"/>
    <w:rsid w:val="00956A69"/>
    <w:rsid w:val="009572BA"/>
    <w:rsid w:val="0095764C"/>
    <w:rsid w:val="00957B0E"/>
    <w:rsid w:val="00957B2B"/>
    <w:rsid w:val="00957C42"/>
    <w:rsid w:val="00962165"/>
    <w:rsid w:val="00964DC6"/>
    <w:rsid w:val="009662ED"/>
    <w:rsid w:val="009667E6"/>
    <w:rsid w:val="00967D0D"/>
    <w:rsid w:val="0097065D"/>
    <w:rsid w:val="009713C9"/>
    <w:rsid w:val="00971512"/>
    <w:rsid w:val="00974E4C"/>
    <w:rsid w:val="00975364"/>
    <w:rsid w:val="00976309"/>
    <w:rsid w:val="00976CC5"/>
    <w:rsid w:val="00980CEA"/>
    <w:rsid w:val="009810CF"/>
    <w:rsid w:val="00981531"/>
    <w:rsid w:val="009818AD"/>
    <w:rsid w:val="009819DA"/>
    <w:rsid w:val="009839E1"/>
    <w:rsid w:val="0098407F"/>
    <w:rsid w:val="00985E2C"/>
    <w:rsid w:val="00990174"/>
    <w:rsid w:val="00990821"/>
    <w:rsid w:val="0099176F"/>
    <w:rsid w:val="00991A61"/>
    <w:rsid w:val="00993D80"/>
    <w:rsid w:val="00995032"/>
    <w:rsid w:val="009954C0"/>
    <w:rsid w:val="00997683"/>
    <w:rsid w:val="00997699"/>
    <w:rsid w:val="009A1A63"/>
    <w:rsid w:val="009A295B"/>
    <w:rsid w:val="009A2DA1"/>
    <w:rsid w:val="009A4900"/>
    <w:rsid w:val="009A4BA1"/>
    <w:rsid w:val="009A4C3D"/>
    <w:rsid w:val="009A4E4E"/>
    <w:rsid w:val="009A7237"/>
    <w:rsid w:val="009B015C"/>
    <w:rsid w:val="009B0DF8"/>
    <w:rsid w:val="009B1339"/>
    <w:rsid w:val="009B177E"/>
    <w:rsid w:val="009B64AD"/>
    <w:rsid w:val="009B7CA7"/>
    <w:rsid w:val="009C06A3"/>
    <w:rsid w:val="009C350D"/>
    <w:rsid w:val="009C3986"/>
    <w:rsid w:val="009C44BB"/>
    <w:rsid w:val="009C5E1C"/>
    <w:rsid w:val="009C606D"/>
    <w:rsid w:val="009C6971"/>
    <w:rsid w:val="009D1080"/>
    <w:rsid w:val="009D1539"/>
    <w:rsid w:val="009D2B5B"/>
    <w:rsid w:val="009D6883"/>
    <w:rsid w:val="009D7756"/>
    <w:rsid w:val="009E0D1A"/>
    <w:rsid w:val="009E4E5B"/>
    <w:rsid w:val="009E5CA4"/>
    <w:rsid w:val="009E6085"/>
    <w:rsid w:val="009F0CEC"/>
    <w:rsid w:val="009F23C2"/>
    <w:rsid w:val="009F62DA"/>
    <w:rsid w:val="009F6FEE"/>
    <w:rsid w:val="009F7213"/>
    <w:rsid w:val="00A00987"/>
    <w:rsid w:val="00A015E0"/>
    <w:rsid w:val="00A01D26"/>
    <w:rsid w:val="00A02090"/>
    <w:rsid w:val="00A03368"/>
    <w:rsid w:val="00A055F1"/>
    <w:rsid w:val="00A05B21"/>
    <w:rsid w:val="00A062EB"/>
    <w:rsid w:val="00A06D41"/>
    <w:rsid w:val="00A116C1"/>
    <w:rsid w:val="00A11B61"/>
    <w:rsid w:val="00A13986"/>
    <w:rsid w:val="00A14AD1"/>
    <w:rsid w:val="00A15880"/>
    <w:rsid w:val="00A163BD"/>
    <w:rsid w:val="00A16B8D"/>
    <w:rsid w:val="00A1792A"/>
    <w:rsid w:val="00A20164"/>
    <w:rsid w:val="00A21E95"/>
    <w:rsid w:val="00A220E1"/>
    <w:rsid w:val="00A22472"/>
    <w:rsid w:val="00A229C7"/>
    <w:rsid w:val="00A22B5E"/>
    <w:rsid w:val="00A25079"/>
    <w:rsid w:val="00A26272"/>
    <w:rsid w:val="00A265E9"/>
    <w:rsid w:val="00A308E1"/>
    <w:rsid w:val="00A31C46"/>
    <w:rsid w:val="00A33ED0"/>
    <w:rsid w:val="00A351DC"/>
    <w:rsid w:val="00A35A24"/>
    <w:rsid w:val="00A37B60"/>
    <w:rsid w:val="00A40E35"/>
    <w:rsid w:val="00A412FB"/>
    <w:rsid w:val="00A418BF"/>
    <w:rsid w:val="00A431E9"/>
    <w:rsid w:val="00A432A2"/>
    <w:rsid w:val="00A4338C"/>
    <w:rsid w:val="00A445BA"/>
    <w:rsid w:val="00A4487B"/>
    <w:rsid w:val="00A45B18"/>
    <w:rsid w:val="00A46FDE"/>
    <w:rsid w:val="00A5066A"/>
    <w:rsid w:val="00A50C66"/>
    <w:rsid w:val="00A515A7"/>
    <w:rsid w:val="00A51F45"/>
    <w:rsid w:val="00A5219C"/>
    <w:rsid w:val="00A5305F"/>
    <w:rsid w:val="00A53999"/>
    <w:rsid w:val="00A53C46"/>
    <w:rsid w:val="00A56ACA"/>
    <w:rsid w:val="00A60525"/>
    <w:rsid w:val="00A613B2"/>
    <w:rsid w:val="00A644AE"/>
    <w:rsid w:val="00A64C7F"/>
    <w:rsid w:val="00A65145"/>
    <w:rsid w:val="00A67D48"/>
    <w:rsid w:val="00A72067"/>
    <w:rsid w:val="00A76C39"/>
    <w:rsid w:val="00A8016A"/>
    <w:rsid w:val="00A80347"/>
    <w:rsid w:val="00A80783"/>
    <w:rsid w:val="00A83B1C"/>
    <w:rsid w:val="00A84F54"/>
    <w:rsid w:val="00A8507C"/>
    <w:rsid w:val="00A857BE"/>
    <w:rsid w:val="00A85A9B"/>
    <w:rsid w:val="00A90357"/>
    <w:rsid w:val="00A90DA0"/>
    <w:rsid w:val="00A91010"/>
    <w:rsid w:val="00A92E0E"/>
    <w:rsid w:val="00A94021"/>
    <w:rsid w:val="00A944DE"/>
    <w:rsid w:val="00A94C5D"/>
    <w:rsid w:val="00A955E0"/>
    <w:rsid w:val="00A95CC4"/>
    <w:rsid w:val="00A96D21"/>
    <w:rsid w:val="00A97F38"/>
    <w:rsid w:val="00AA09A5"/>
    <w:rsid w:val="00AA0C21"/>
    <w:rsid w:val="00AA19E1"/>
    <w:rsid w:val="00AA6959"/>
    <w:rsid w:val="00AA6F26"/>
    <w:rsid w:val="00AA7370"/>
    <w:rsid w:val="00AB2AD9"/>
    <w:rsid w:val="00AB3237"/>
    <w:rsid w:val="00AB409B"/>
    <w:rsid w:val="00AB4165"/>
    <w:rsid w:val="00AB4ABD"/>
    <w:rsid w:val="00AB7CFC"/>
    <w:rsid w:val="00AC0D46"/>
    <w:rsid w:val="00AC20C2"/>
    <w:rsid w:val="00AC4ED9"/>
    <w:rsid w:val="00AC5570"/>
    <w:rsid w:val="00AC5A6B"/>
    <w:rsid w:val="00AC706A"/>
    <w:rsid w:val="00AC71BA"/>
    <w:rsid w:val="00AD0327"/>
    <w:rsid w:val="00AD534E"/>
    <w:rsid w:val="00AE1931"/>
    <w:rsid w:val="00AE2822"/>
    <w:rsid w:val="00AE4F86"/>
    <w:rsid w:val="00AE5CAE"/>
    <w:rsid w:val="00AE7EED"/>
    <w:rsid w:val="00AF0AEE"/>
    <w:rsid w:val="00AF0C60"/>
    <w:rsid w:val="00AF206F"/>
    <w:rsid w:val="00AF3146"/>
    <w:rsid w:val="00AF3540"/>
    <w:rsid w:val="00AF3BAC"/>
    <w:rsid w:val="00AF3D7D"/>
    <w:rsid w:val="00AF3F7D"/>
    <w:rsid w:val="00AF43C5"/>
    <w:rsid w:val="00AF74BE"/>
    <w:rsid w:val="00B0021B"/>
    <w:rsid w:val="00B00CE7"/>
    <w:rsid w:val="00B024A7"/>
    <w:rsid w:val="00B06F9D"/>
    <w:rsid w:val="00B07697"/>
    <w:rsid w:val="00B0796E"/>
    <w:rsid w:val="00B10A75"/>
    <w:rsid w:val="00B1168B"/>
    <w:rsid w:val="00B12856"/>
    <w:rsid w:val="00B12A45"/>
    <w:rsid w:val="00B137A7"/>
    <w:rsid w:val="00B13D0B"/>
    <w:rsid w:val="00B1494F"/>
    <w:rsid w:val="00B1559D"/>
    <w:rsid w:val="00B157D3"/>
    <w:rsid w:val="00B157F7"/>
    <w:rsid w:val="00B162B2"/>
    <w:rsid w:val="00B16450"/>
    <w:rsid w:val="00B16500"/>
    <w:rsid w:val="00B165DD"/>
    <w:rsid w:val="00B2035E"/>
    <w:rsid w:val="00B22BBF"/>
    <w:rsid w:val="00B23BB2"/>
    <w:rsid w:val="00B259CB"/>
    <w:rsid w:val="00B26496"/>
    <w:rsid w:val="00B3075B"/>
    <w:rsid w:val="00B30880"/>
    <w:rsid w:val="00B31C16"/>
    <w:rsid w:val="00B324CA"/>
    <w:rsid w:val="00B33085"/>
    <w:rsid w:val="00B33492"/>
    <w:rsid w:val="00B335E8"/>
    <w:rsid w:val="00B352FA"/>
    <w:rsid w:val="00B362AF"/>
    <w:rsid w:val="00B36CAF"/>
    <w:rsid w:val="00B400C5"/>
    <w:rsid w:val="00B41173"/>
    <w:rsid w:val="00B41F39"/>
    <w:rsid w:val="00B440A6"/>
    <w:rsid w:val="00B44D1B"/>
    <w:rsid w:val="00B46478"/>
    <w:rsid w:val="00B4735F"/>
    <w:rsid w:val="00B50043"/>
    <w:rsid w:val="00B509F2"/>
    <w:rsid w:val="00B50ACE"/>
    <w:rsid w:val="00B50D40"/>
    <w:rsid w:val="00B524BF"/>
    <w:rsid w:val="00B52EDD"/>
    <w:rsid w:val="00B53ABE"/>
    <w:rsid w:val="00B54E30"/>
    <w:rsid w:val="00B55241"/>
    <w:rsid w:val="00B55B2D"/>
    <w:rsid w:val="00B56BF5"/>
    <w:rsid w:val="00B57A1E"/>
    <w:rsid w:val="00B60A07"/>
    <w:rsid w:val="00B60CED"/>
    <w:rsid w:val="00B62410"/>
    <w:rsid w:val="00B62631"/>
    <w:rsid w:val="00B628A1"/>
    <w:rsid w:val="00B63ADA"/>
    <w:rsid w:val="00B64C52"/>
    <w:rsid w:val="00B65649"/>
    <w:rsid w:val="00B70165"/>
    <w:rsid w:val="00B728E5"/>
    <w:rsid w:val="00B7358F"/>
    <w:rsid w:val="00B73F0A"/>
    <w:rsid w:val="00B74A2D"/>
    <w:rsid w:val="00B7529A"/>
    <w:rsid w:val="00B758D4"/>
    <w:rsid w:val="00B75D4A"/>
    <w:rsid w:val="00B76B8B"/>
    <w:rsid w:val="00B7702D"/>
    <w:rsid w:val="00B77C43"/>
    <w:rsid w:val="00B85BAF"/>
    <w:rsid w:val="00B870EF"/>
    <w:rsid w:val="00B87A1B"/>
    <w:rsid w:val="00B91F9F"/>
    <w:rsid w:val="00B93019"/>
    <w:rsid w:val="00B94B57"/>
    <w:rsid w:val="00B9531D"/>
    <w:rsid w:val="00B959F6"/>
    <w:rsid w:val="00B96899"/>
    <w:rsid w:val="00BA05B3"/>
    <w:rsid w:val="00BA2794"/>
    <w:rsid w:val="00BA2D09"/>
    <w:rsid w:val="00BA2F58"/>
    <w:rsid w:val="00BA4B3F"/>
    <w:rsid w:val="00BA5F00"/>
    <w:rsid w:val="00BA624B"/>
    <w:rsid w:val="00BA6EA0"/>
    <w:rsid w:val="00BB0044"/>
    <w:rsid w:val="00BB113F"/>
    <w:rsid w:val="00BB5744"/>
    <w:rsid w:val="00BB64CB"/>
    <w:rsid w:val="00BC0180"/>
    <w:rsid w:val="00BC2BA8"/>
    <w:rsid w:val="00BC494A"/>
    <w:rsid w:val="00BC50FA"/>
    <w:rsid w:val="00BC544A"/>
    <w:rsid w:val="00BC5918"/>
    <w:rsid w:val="00BC595F"/>
    <w:rsid w:val="00BC7842"/>
    <w:rsid w:val="00BC79AF"/>
    <w:rsid w:val="00BD156C"/>
    <w:rsid w:val="00BD1642"/>
    <w:rsid w:val="00BD4105"/>
    <w:rsid w:val="00BD4816"/>
    <w:rsid w:val="00BD66D8"/>
    <w:rsid w:val="00BD7B63"/>
    <w:rsid w:val="00BE42DF"/>
    <w:rsid w:val="00BE52DA"/>
    <w:rsid w:val="00BE5B84"/>
    <w:rsid w:val="00BE6513"/>
    <w:rsid w:val="00BE6AC3"/>
    <w:rsid w:val="00BE6D7A"/>
    <w:rsid w:val="00BF0FD2"/>
    <w:rsid w:val="00BF131A"/>
    <w:rsid w:val="00BF1B5E"/>
    <w:rsid w:val="00BF4B30"/>
    <w:rsid w:val="00BF5293"/>
    <w:rsid w:val="00BF5780"/>
    <w:rsid w:val="00BF5862"/>
    <w:rsid w:val="00BF6246"/>
    <w:rsid w:val="00BF7A94"/>
    <w:rsid w:val="00C0363D"/>
    <w:rsid w:val="00C03B6A"/>
    <w:rsid w:val="00C04471"/>
    <w:rsid w:val="00C0563A"/>
    <w:rsid w:val="00C07F65"/>
    <w:rsid w:val="00C12237"/>
    <w:rsid w:val="00C1357E"/>
    <w:rsid w:val="00C13D8E"/>
    <w:rsid w:val="00C23342"/>
    <w:rsid w:val="00C2549C"/>
    <w:rsid w:val="00C270E9"/>
    <w:rsid w:val="00C30068"/>
    <w:rsid w:val="00C310F0"/>
    <w:rsid w:val="00C31121"/>
    <w:rsid w:val="00C3288A"/>
    <w:rsid w:val="00C32AD8"/>
    <w:rsid w:val="00C32CEE"/>
    <w:rsid w:val="00C339BA"/>
    <w:rsid w:val="00C3762D"/>
    <w:rsid w:val="00C37D6C"/>
    <w:rsid w:val="00C41498"/>
    <w:rsid w:val="00C439ED"/>
    <w:rsid w:val="00C4503D"/>
    <w:rsid w:val="00C456D2"/>
    <w:rsid w:val="00C46FA8"/>
    <w:rsid w:val="00C47F2D"/>
    <w:rsid w:val="00C51688"/>
    <w:rsid w:val="00C52643"/>
    <w:rsid w:val="00C53703"/>
    <w:rsid w:val="00C551BA"/>
    <w:rsid w:val="00C554BC"/>
    <w:rsid w:val="00C60354"/>
    <w:rsid w:val="00C6225E"/>
    <w:rsid w:val="00C6339B"/>
    <w:rsid w:val="00C63F04"/>
    <w:rsid w:val="00C64302"/>
    <w:rsid w:val="00C64DFF"/>
    <w:rsid w:val="00C65749"/>
    <w:rsid w:val="00C65D7C"/>
    <w:rsid w:val="00C66257"/>
    <w:rsid w:val="00C66A4A"/>
    <w:rsid w:val="00C66D64"/>
    <w:rsid w:val="00C6765B"/>
    <w:rsid w:val="00C67ECE"/>
    <w:rsid w:val="00C7029B"/>
    <w:rsid w:val="00C70674"/>
    <w:rsid w:val="00C714B1"/>
    <w:rsid w:val="00C7154B"/>
    <w:rsid w:val="00C730C2"/>
    <w:rsid w:val="00C74BFE"/>
    <w:rsid w:val="00C76C9F"/>
    <w:rsid w:val="00C81BE0"/>
    <w:rsid w:val="00C8214D"/>
    <w:rsid w:val="00C84224"/>
    <w:rsid w:val="00C85B67"/>
    <w:rsid w:val="00C86904"/>
    <w:rsid w:val="00C86E0A"/>
    <w:rsid w:val="00C86E56"/>
    <w:rsid w:val="00C90055"/>
    <w:rsid w:val="00C903D2"/>
    <w:rsid w:val="00C90A18"/>
    <w:rsid w:val="00C9120D"/>
    <w:rsid w:val="00C921E6"/>
    <w:rsid w:val="00C9297A"/>
    <w:rsid w:val="00C92D35"/>
    <w:rsid w:val="00C95D85"/>
    <w:rsid w:val="00C968BC"/>
    <w:rsid w:val="00C9780B"/>
    <w:rsid w:val="00CA102B"/>
    <w:rsid w:val="00CA218D"/>
    <w:rsid w:val="00CA2B1A"/>
    <w:rsid w:val="00CA4BC7"/>
    <w:rsid w:val="00CA5975"/>
    <w:rsid w:val="00CA7DDB"/>
    <w:rsid w:val="00CB0756"/>
    <w:rsid w:val="00CB0B8F"/>
    <w:rsid w:val="00CB2D30"/>
    <w:rsid w:val="00CB38A4"/>
    <w:rsid w:val="00CB390F"/>
    <w:rsid w:val="00CB62D2"/>
    <w:rsid w:val="00CB7B5E"/>
    <w:rsid w:val="00CB7E52"/>
    <w:rsid w:val="00CC0145"/>
    <w:rsid w:val="00CC05B6"/>
    <w:rsid w:val="00CC26EB"/>
    <w:rsid w:val="00CC285E"/>
    <w:rsid w:val="00CC2F73"/>
    <w:rsid w:val="00CC346B"/>
    <w:rsid w:val="00CC571A"/>
    <w:rsid w:val="00CC5D51"/>
    <w:rsid w:val="00CC73CF"/>
    <w:rsid w:val="00CC7EC0"/>
    <w:rsid w:val="00CD04A2"/>
    <w:rsid w:val="00CD1081"/>
    <w:rsid w:val="00CD1B3B"/>
    <w:rsid w:val="00CD1DB4"/>
    <w:rsid w:val="00CD214C"/>
    <w:rsid w:val="00CD58F1"/>
    <w:rsid w:val="00CD5EA9"/>
    <w:rsid w:val="00CD6A22"/>
    <w:rsid w:val="00CD7D53"/>
    <w:rsid w:val="00CE0157"/>
    <w:rsid w:val="00CE0264"/>
    <w:rsid w:val="00CE1953"/>
    <w:rsid w:val="00CE32EB"/>
    <w:rsid w:val="00CE46E0"/>
    <w:rsid w:val="00CE591A"/>
    <w:rsid w:val="00CE78F7"/>
    <w:rsid w:val="00CF0FE5"/>
    <w:rsid w:val="00CF2407"/>
    <w:rsid w:val="00CF33E7"/>
    <w:rsid w:val="00CF5AC2"/>
    <w:rsid w:val="00CF5B9D"/>
    <w:rsid w:val="00CF638D"/>
    <w:rsid w:val="00CF6570"/>
    <w:rsid w:val="00D003D8"/>
    <w:rsid w:val="00D0174C"/>
    <w:rsid w:val="00D02403"/>
    <w:rsid w:val="00D0345F"/>
    <w:rsid w:val="00D06439"/>
    <w:rsid w:val="00D12B87"/>
    <w:rsid w:val="00D14145"/>
    <w:rsid w:val="00D1731B"/>
    <w:rsid w:val="00D17A2E"/>
    <w:rsid w:val="00D20220"/>
    <w:rsid w:val="00D216EE"/>
    <w:rsid w:val="00D22216"/>
    <w:rsid w:val="00D229E5"/>
    <w:rsid w:val="00D23DFA"/>
    <w:rsid w:val="00D2506C"/>
    <w:rsid w:val="00D259A0"/>
    <w:rsid w:val="00D27378"/>
    <w:rsid w:val="00D30A1B"/>
    <w:rsid w:val="00D314FA"/>
    <w:rsid w:val="00D324E4"/>
    <w:rsid w:val="00D35D5B"/>
    <w:rsid w:val="00D36B38"/>
    <w:rsid w:val="00D36C5B"/>
    <w:rsid w:val="00D37F46"/>
    <w:rsid w:val="00D4022C"/>
    <w:rsid w:val="00D4038C"/>
    <w:rsid w:val="00D41758"/>
    <w:rsid w:val="00D444A9"/>
    <w:rsid w:val="00D4569B"/>
    <w:rsid w:val="00D4678E"/>
    <w:rsid w:val="00D4741E"/>
    <w:rsid w:val="00D47527"/>
    <w:rsid w:val="00D53711"/>
    <w:rsid w:val="00D537E7"/>
    <w:rsid w:val="00D556CC"/>
    <w:rsid w:val="00D55BB7"/>
    <w:rsid w:val="00D55F1E"/>
    <w:rsid w:val="00D56122"/>
    <w:rsid w:val="00D569AE"/>
    <w:rsid w:val="00D6028A"/>
    <w:rsid w:val="00D6174B"/>
    <w:rsid w:val="00D619CC"/>
    <w:rsid w:val="00D637BC"/>
    <w:rsid w:val="00D6398E"/>
    <w:rsid w:val="00D63B5B"/>
    <w:rsid w:val="00D63EB5"/>
    <w:rsid w:val="00D64F95"/>
    <w:rsid w:val="00D66AC1"/>
    <w:rsid w:val="00D66F2F"/>
    <w:rsid w:val="00D71456"/>
    <w:rsid w:val="00D72922"/>
    <w:rsid w:val="00D729A1"/>
    <w:rsid w:val="00D73B93"/>
    <w:rsid w:val="00D73FFB"/>
    <w:rsid w:val="00D769C0"/>
    <w:rsid w:val="00D774B4"/>
    <w:rsid w:val="00D77DB9"/>
    <w:rsid w:val="00D813D4"/>
    <w:rsid w:val="00D81F14"/>
    <w:rsid w:val="00D82138"/>
    <w:rsid w:val="00D8328B"/>
    <w:rsid w:val="00D84A74"/>
    <w:rsid w:val="00D84DB3"/>
    <w:rsid w:val="00D908BD"/>
    <w:rsid w:val="00D91817"/>
    <w:rsid w:val="00DA1879"/>
    <w:rsid w:val="00DA2F54"/>
    <w:rsid w:val="00DB2F3F"/>
    <w:rsid w:val="00DB4B34"/>
    <w:rsid w:val="00DB4ECE"/>
    <w:rsid w:val="00DB622E"/>
    <w:rsid w:val="00DB63C1"/>
    <w:rsid w:val="00DB6626"/>
    <w:rsid w:val="00DC00C8"/>
    <w:rsid w:val="00DC0B76"/>
    <w:rsid w:val="00DC1342"/>
    <w:rsid w:val="00DC1417"/>
    <w:rsid w:val="00DC3098"/>
    <w:rsid w:val="00DC42C1"/>
    <w:rsid w:val="00DC7B35"/>
    <w:rsid w:val="00DD08A6"/>
    <w:rsid w:val="00DD197F"/>
    <w:rsid w:val="00DD3E75"/>
    <w:rsid w:val="00DD4586"/>
    <w:rsid w:val="00DD481D"/>
    <w:rsid w:val="00DD4D01"/>
    <w:rsid w:val="00DD6251"/>
    <w:rsid w:val="00DD6252"/>
    <w:rsid w:val="00DE1895"/>
    <w:rsid w:val="00DE32F2"/>
    <w:rsid w:val="00DE4298"/>
    <w:rsid w:val="00DF0DD7"/>
    <w:rsid w:val="00DF11D7"/>
    <w:rsid w:val="00DF1BC9"/>
    <w:rsid w:val="00DF1CF7"/>
    <w:rsid w:val="00DF2261"/>
    <w:rsid w:val="00DF2A95"/>
    <w:rsid w:val="00DF2EB9"/>
    <w:rsid w:val="00DF38B7"/>
    <w:rsid w:val="00DF3BFD"/>
    <w:rsid w:val="00DF468F"/>
    <w:rsid w:val="00DF59F4"/>
    <w:rsid w:val="00DF67FD"/>
    <w:rsid w:val="00DF7AE0"/>
    <w:rsid w:val="00DF7D61"/>
    <w:rsid w:val="00E010ED"/>
    <w:rsid w:val="00E012E9"/>
    <w:rsid w:val="00E01531"/>
    <w:rsid w:val="00E024E4"/>
    <w:rsid w:val="00E04A21"/>
    <w:rsid w:val="00E06803"/>
    <w:rsid w:val="00E07368"/>
    <w:rsid w:val="00E07BF2"/>
    <w:rsid w:val="00E1007C"/>
    <w:rsid w:val="00E1093F"/>
    <w:rsid w:val="00E10A43"/>
    <w:rsid w:val="00E11969"/>
    <w:rsid w:val="00E124D4"/>
    <w:rsid w:val="00E149A7"/>
    <w:rsid w:val="00E1631E"/>
    <w:rsid w:val="00E20D61"/>
    <w:rsid w:val="00E21A13"/>
    <w:rsid w:val="00E21C7F"/>
    <w:rsid w:val="00E21F2D"/>
    <w:rsid w:val="00E22EDA"/>
    <w:rsid w:val="00E247D9"/>
    <w:rsid w:val="00E24FA0"/>
    <w:rsid w:val="00E25F66"/>
    <w:rsid w:val="00E27F07"/>
    <w:rsid w:val="00E27F32"/>
    <w:rsid w:val="00E30A0D"/>
    <w:rsid w:val="00E320B7"/>
    <w:rsid w:val="00E332C5"/>
    <w:rsid w:val="00E373EE"/>
    <w:rsid w:val="00E409FE"/>
    <w:rsid w:val="00E40EB8"/>
    <w:rsid w:val="00E4235C"/>
    <w:rsid w:val="00E45876"/>
    <w:rsid w:val="00E459D2"/>
    <w:rsid w:val="00E459EE"/>
    <w:rsid w:val="00E45FE3"/>
    <w:rsid w:val="00E46AAD"/>
    <w:rsid w:val="00E478F9"/>
    <w:rsid w:val="00E54AE7"/>
    <w:rsid w:val="00E55557"/>
    <w:rsid w:val="00E578A1"/>
    <w:rsid w:val="00E627A7"/>
    <w:rsid w:val="00E627EC"/>
    <w:rsid w:val="00E6300F"/>
    <w:rsid w:val="00E649F9"/>
    <w:rsid w:val="00E65E96"/>
    <w:rsid w:val="00E661EC"/>
    <w:rsid w:val="00E671C8"/>
    <w:rsid w:val="00E67A8F"/>
    <w:rsid w:val="00E71292"/>
    <w:rsid w:val="00E719B9"/>
    <w:rsid w:val="00E72D99"/>
    <w:rsid w:val="00E73634"/>
    <w:rsid w:val="00E73660"/>
    <w:rsid w:val="00E75134"/>
    <w:rsid w:val="00E75545"/>
    <w:rsid w:val="00E77074"/>
    <w:rsid w:val="00E77591"/>
    <w:rsid w:val="00E779DE"/>
    <w:rsid w:val="00E8008D"/>
    <w:rsid w:val="00E8018A"/>
    <w:rsid w:val="00E80209"/>
    <w:rsid w:val="00E8406E"/>
    <w:rsid w:val="00E84DBF"/>
    <w:rsid w:val="00E86CCA"/>
    <w:rsid w:val="00E86DA4"/>
    <w:rsid w:val="00E86E75"/>
    <w:rsid w:val="00E870EE"/>
    <w:rsid w:val="00E87718"/>
    <w:rsid w:val="00E9287C"/>
    <w:rsid w:val="00E92A73"/>
    <w:rsid w:val="00E93836"/>
    <w:rsid w:val="00E93FC6"/>
    <w:rsid w:val="00E94466"/>
    <w:rsid w:val="00E9556A"/>
    <w:rsid w:val="00EA0101"/>
    <w:rsid w:val="00EA0F3E"/>
    <w:rsid w:val="00EA403B"/>
    <w:rsid w:val="00EA5B25"/>
    <w:rsid w:val="00EA5CA9"/>
    <w:rsid w:val="00EA6743"/>
    <w:rsid w:val="00EA7093"/>
    <w:rsid w:val="00EB0E76"/>
    <w:rsid w:val="00EB1A02"/>
    <w:rsid w:val="00EB1C7D"/>
    <w:rsid w:val="00EB22D1"/>
    <w:rsid w:val="00EB6656"/>
    <w:rsid w:val="00EB6772"/>
    <w:rsid w:val="00EB67A8"/>
    <w:rsid w:val="00EB7667"/>
    <w:rsid w:val="00EB77C9"/>
    <w:rsid w:val="00EC0528"/>
    <w:rsid w:val="00EC3FBA"/>
    <w:rsid w:val="00EC42FB"/>
    <w:rsid w:val="00EC4C6C"/>
    <w:rsid w:val="00EC5745"/>
    <w:rsid w:val="00EC6199"/>
    <w:rsid w:val="00EC669C"/>
    <w:rsid w:val="00EC7C65"/>
    <w:rsid w:val="00EC7D76"/>
    <w:rsid w:val="00ED1908"/>
    <w:rsid w:val="00ED2B49"/>
    <w:rsid w:val="00ED31B3"/>
    <w:rsid w:val="00ED5025"/>
    <w:rsid w:val="00ED6938"/>
    <w:rsid w:val="00ED7EEF"/>
    <w:rsid w:val="00EE02AC"/>
    <w:rsid w:val="00EE09D5"/>
    <w:rsid w:val="00EE5283"/>
    <w:rsid w:val="00EE5312"/>
    <w:rsid w:val="00EE7D6D"/>
    <w:rsid w:val="00EF2B8E"/>
    <w:rsid w:val="00EF3616"/>
    <w:rsid w:val="00EF43B5"/>
    <w:rsid w:val="00EF4A92"/>
    <w:rsid w:val="00EF5493"/>
    <w:rsid w:val="00EF7D7C"/>
    <w:rsid w:val="00EF7F6E"/>
    <w:rsid w:val="00F01613"/>
    <w:rsid w:val="00F01880"/>
    <w:rsid w:val="00F01961"/>
    <w:rsid w:val="00F01FE1"/>
    <w:rsid w:val="00F04B60"/>
    <w:rsid w:val="00F053DD"/>
    <w:rsid w:val="00F05777"/>
    <w:rsid w:val="00F074BA"/>
    <w:rsid w:val="00F07AC2"/>
    <w:rsid w:val="00F10B69"/>
    <w:rsid w:val="00F12EA6"/>
    <w:rsid w:val="00F15D75"/>
    <w:rsid w:val="00F20E53"/>
    <w:rsid w:val="00F21C11"/>
    <w:rsid w:val="00F22A17"/>
    <w:rsid w:val="00F233D3"/>
    <w:rsid w:val="00F23CA6"/>
    <w:rsid w:val="00F245E7"/>
    <w:rsid w:val="00F24C89"/>
    <w:rsid w:val="00F24E48"/>
    <w:rsid w:val="00F274AA"/>
    <w:rsid w:val="00F31FE4"/>
    <w:rsid w:val="00F333D7"/>
    <w:rsid w:val="00F36200"/>
    <w:rsid w:val="00F41171"/>
    <w:rsid w:val="00F471B9"/>
    <w:rsid w:val="00F504C2"/>
    <w:rsid w:val="00F51098"/>
    <w:rsid w:val="00F5452A"/>
    <w:rsid w:val="00F5678A"/>
    <w:rsid w:val="00F56C74"/>
    <w:rsid w:val="00F56EF7"/>
    <w:rsid w:val="00F601AA"/>
    <w:rsid w:val="00F602CF"/>
    <w:rsid w:val="00F62689"/>
    <w:rsid w:val="00F63536"/>
    <w:rsid w:val="00F635AC"/>
    <w:rsid w:val="00F63BA3"/>
    <w:rsid w:val="00F63FEA"/>
    <w:rsid w:val="00F64DDC"/>
    <w:rsid w:val="00F67CE7"/>
    <w:rsid w:val="00F7272A"/>
    <w:rsid w:val="00F731D4"/>
    <w:rsid w:val="00F76493"/>
    <w:rsid w:val="00F8120C"/>
    <w:rsid w:val="00F81C0E"/>
    <w:rsid w:val="00F84AE5"/>
    <w:rsid w:val="00F854D6"/>
    <w:rsid w:val="00F911C0"/>
    <w:rsid w:val="00F912FF"/>
    <w:rsid w:val="00F93694"/>
    <w:rsid w:val="00FA0200"/>
    <w:rsid w:val="00FA23FB"/>
    <w:rsid w:val="00FA29AF"/>
    <w:rsid w:val="00FA35E8"/>
    <w:rsid w:val="00FA3C0F"/>
    <w:rsid w:val="00FA44EC"/>
    <w:rsid w:val="00FA58AB"/>
    <w:rsid w:val="00FA6AAA"/>
    <w:rsid w:val="00FA748D"/>
    <w:rsid w:val="00FB0EEC"/>
    <w:rsid w:val="00FB15BF"/>
    <w:rsid w:val="00FB17D9"/>
    <w:rsid w:val="00FB287A"/>
    <w:rsid w:val="00FB40CD"/>
    <w:rsid w:val="00FB4ABA"/>
    <w:rsid w:val="00FB599D"/>
    <w:rsid w:val="00FB72D5"/>
    <w:rsid w:val="00FC0DD5"/>
    <w:rsid w:val="00FC12D7"/>
    <w:rsid w:val="00FC4588"/>
    <w:rsid w:val="00FC4C07"/>
    <w:rsid w:val="00FC4F2B"/>
    <w:rsid w:val="00FD000F"/>
    <w:rsid w:val="00FD4777"/>
    <w:rsid w:val="00FD5D46"/>
    <w:rsid w:val="00FD6F6A"/>
    <w:rsid w:val="00FD7843"/>
    <w:rsid w:val="00FE0011"/>
    <w:rsid w:val="00FE45D6"/>
    <w:rsid w:val="00FE51F9"/>
    <w:rsid w:val="00FE6FDB"/>
    <w:rsid w:val="00FE77EE"/>
    <w:rsid w:val="00FE7B90"/>
    <w:rsid w:val="00FF03A3"/>
    <w:rsid w:val="00FF1549"/>
    <w:rsid w:val="00FF1F92"/>
    <w:rsid w:val="00FF2864"/>
    <w:rsid w:val="00FF3513"/>
    <w:rsid w:val="00FF376E"/>
    <w:rsid w:val="00FF37E3"/>
    <w:rsid w:val="00FF4225"/>
    <w:rsid w:val="00FF4CA6"/>
    <w:rsid w:val="00FF6353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673AE"/>
  <w15:chartTrackingRefBased/>
  <w15:docId w15:val="{91AEEC5D-C7B7-4B12-B801-01F0E58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FF3"/>
  </w:style>
  <w:style w:type="paragraph" w:styleId="Nadpis1">
    <w:name w:val="heading 1"/>
    <w:basedOn w:val="Normln"/>
    <w:next w:val="Normln"/>
    <w:link w:val="Nadpis1Char"/>
    <w:uiPriority w:val="9"/>
    <w:qFormat/>
    <w:rsid w:val="0039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B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B8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9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B89"/>
  </w:style>
  <w:style w:type="paragraph" w:styleId="Zpat">
    <w:name w:val="footer"/>
    <w:basedOn w:val="Normln"/>
    <w:link w:val="ZpatChar"/>
    <w:uiPriority w:val="99"/>
    <w:unhideWhenUsed/>
    <w:rsid w:val="0039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B89"/>
  </w:style>
  <w:style w:type="paragraph" w:customStyle="1" w:styleId="HSOU1">
    <w:name w:val="HSOU_1"/>
    <w:basedOn w:val="Normln"/>
    <w:qFormat/>
    <w:rsid w:val="00B157D3"/>
    <w:pPr>
      <w:spacing w:after="240"/>
      <w:jc w:val="right"/>
    </w:pPr>
    <w:rPr>
      <w:b/>
      <w:bCs/>
      <w:color w:val="BFBFBF" w:themeColor="background1" w:themeShade="BF"/>
      <w:sz w:val="56"/>
      <w:szCs w:val="56"/>
    </w:rPr>
  </w:style>
  <w:style w:type="paragraph" w:customStyle="1" w:styleId="HSOU2">
    <w:name w:val="HSOU_2"/>
    <w:basedOn w:val="HSOU1"/>
    <w:qFormat/>
    <w:rsid w:val="00304AC2"/>
    <w:rPr>
      <w:color w:val="27829E"/>
      <w:sz w:val="44"/>
      <w:szCs w:val="44"/>
    </w:rPr>
  </w:style>
  <w:style w:type="paragraph" w:customStyle="1" w:styleId="HSOUtext">
    <w:name w:val="HSOU_text"/>
    <w:basedOn w:val="Normln"/>
    <w:qFormat/>
    <w:rsid w:val="00B165DD"/>
    <w:pPr>
      <w:spacing w:after="120" w:line="276" w:lineRule="auto"/>
      <w:jc w:val="both"/>
    </w:pPr>
    <w:rPr>
      <w:sz w:val="20"/>
    </w:rPr>
  </w:style>
  <w:style w:type="table" w:styleId="Tabulkaseznamu3zvraznn3">
    <w:name w:val="List Table 3 Accent 3"/>
    <w:basedOn w:val="Normlntabulka"/>
    <w:uiPriority w:val="48"/>
    <w:rsid w:val="0026566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customStyle="1" w:styleId="HSOU3">
    <w:name w:val="HSOU_3"/>
    <w:basedOn w:val="HSOUtext"/>
    <w:qFormat/>
    <w:rsid w:val="00E9556A"/>
    <w:pPr>
      <w:spacing w:before="240"/>
      <w:jc w:val="left"/>
    </w:pPr>
    <w:rPr>
      <w:b/>
      <w:bCs/>
      <w:caps/>
      <w:color w:val="27829E"/>
      <w:spacing w:val="40"/>
    </w:rPr>
  </w:style>
  <w:style w:type="paragraph" w:customStyle="1" w:styleId="HSOUtabulka">
    <w:name w:val="HSOU_tabulka"/>
    <w:basedOn w:val="HSOUtext"/>
    <w:qFormat/>
    <w:rsid w:val="00315ACA"/>
    <w:pPr>
      <w:spacing w:before="120" w:after="60"/>
    </w:pPr>
    <w:rPr>
      <w:spacing w:val="40"/>
      <w:sz w:val="18"/>
      <w:szCs w:val="18"/>
    </w:rPr>
  </w:style>
  <w:style w:type="table" w:styleId="Tmavtabulkasmkou5zvraznn4">
    <w:name w:val="Grid Table 5 Dark Accent 4"/>
    <w:basedOn w:val="Normlntabulka"/>
    <w:uiPriority w:val="50"/>
    <w:rsid w:val="00DB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customStyle="1" w:styleId="HSOUvysvetlivky">
    <w:name w:val="HSOU_vysvetlivky"/>
    <w:basedOn w:val="Normln"/>
    <w:qFormat/>
    <w:rsid w:val="00DB4B34"/>
    <w:pPr>
      <w:spacing w:after="0" w:line="276" w:lineRule="auto"/>
      <w:jc w:val="both"/>
    </w:pPr>
    <w:rPr>
      <w:rFonts w:cstheme="minorHAnsi"/>
      <w:iCs/>
      <w:sz w:val="18"/>
      <w:szCs w:val="18"/>
    </w:rPr>
  </w:style>
  <w:style w:type="paragraph" w:customStyle="1" w:styleId="HSOUtobsah">
    <w:name w:val="HSOU_t_obsah"/>
    <w:basedOn w:val="Normln"/>
    <w:qFormat/>
    <w:rsid w:val="005F72A2"/>
    <w:pPr>
      <w:spacing w:before="60" w:after="60" w:line="276" w:lineRule="auto"/>
    </w:pPr>
    <w:rPr>
      <w:kern w:val="0"/>
      <w:sz w:val="20"/>
      <w:szCs w:val="20"/>
      <w14:ligatures w14:val="none"/>
    </w:rPr>
  </w:style>
  <w:style w:type="paragraph" w:customStyle="1" w:styleId="HSOUtzahlavi">
    <w:name w:val="HSOU_t_zahlavi"/>
    <w:basedOn w:val="Normln"/>
    <w:qFormat/>
    <w:rsid w:val="005F72A2"/>
    <w:pPr>
      <w:spacing w:before="120" w:after="120" w:line="276" w:lineRule="auto"/>
      <w:jc w:val="both"/>
    </w:pPr>
    <w:rPr>
      <w:b/>
      <w:bCs/>
      <w:caps/>
      <w:spacing w:val="30"/>
      <w:kern w:val="0"/>
      <w:sz w:val="18"/>
      <w:szCs w:val="18"/>
      <w14:ligatures w14:val="none"/>
    </w:rPr>
  </w:style>
  <w:style w:type="paragraph" w:customStyle="1" w:styleId="HSOUodrazka">
    <w:name w:val="HSOU_odrazka"/>
    <w:basedOn w:val="HSOUtobsah"/>
    <w:qFormat/>
    <w:rsid w:val="00CB38A4"/>
    <w:pPr>
      <w:numPr>
        <w:numId w:val="1"/>
      </w:numPr>
      <w:ind w:left="327" w:hanging="32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3A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3A4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73A44"/>
    <w:rPr>
      <w:vertAlign w:val="superscript"/>
    </w:rPr>
  </w:style>
  <w:style w:type="table" w:styleId="Tabulkaseznamu3zvraznn6">
    <w:name w:val="List Table 3 Accent 6"/>
    <w:basedOn w:val="Normlntabulka"/>
    <w:uiPriority w:val="48"/>
    <w:rsid w:val="00801F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50299F"/>
    <w:pPr>
      <w:spacing w:after="100"/>
    </w:pPr>
    <w:rPr>
      <w:b/>
      <w:caps/>
      <w:color w:val="27829E"/>
    </w:rPr>
  </w:style>
  <w:style w:type="paragraph" w:styleId="Obsah2">
    <w:name w:val="toc 2"/>
    <w:basedOn w:val="Normln"/>
    <w:next w:val="Normln"/>
    <w:autoRedefine/>
    <w:uiPriority w:val="39"/>
    <w:unhideWhenUsed/>
    <w:rsid w:val="00326F2C"/>
    <w:pPr>
      <w:tabs>
        <w:tab w:val="right" w:leader="dot" w:pos="9062"/>
      </w:tabs>
      <w:spacing w:after="100"/>
      <w:ind w:left="220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50299F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1">
    <w:name w:val="N_1"/>
    <w:basedOn w:val="HSOU1"/>
    <w:qFormat/>
    <w:rsid w:val="008D2424"/>
    <w:pPr>
      <w:spacing w:before="60" w:after="60" w:line="240" w:lineRule="auto"/>
      <w:jc w:val="left"/>
    </w:pPr>
    <w:rPr>
      <w:rFonts w:eastAsiaTheme="majorEastAsia" w:cstheme="minorHAnsi"/>
      <w:caps/>
      <w:color w:val="FFFFFF" w:themeColor="background1"/>
      <w:sz w:val="32"/>
      <w:szCs w:val="32"/>
    </w:rPr>
  </w:style>
  <w:style w:type="paragraph" w:customStyle="1" w:styleId="Ntext">
    <w:name w:val="N_text"/>
    <w:basedOn w:val="HSOUtext"/>
    <w:qFormat/>
    <w:rsid w:val="00573E1A"/>
    <w:pPr>
      <w:spacing w:before="120"/>
    </w:pPr>
  </w:style>
  <w:style w:type="table" w:styleId="Tabulkaseznamu3zvraznn5">
    <w:name w:val="List Table 3 Accent 5"/>
    <w:basedOn w:val="Normlntabulka"/>
    <w:uiPriority w:val="48"/>
    <w:rsid w:val="00573E1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mkou4zvraznn2">
    <w:name w:val="Grid Table 4 Accent 2"/>
    <w:basedOn w:val="Normlntabulka"/>
    <w:uiPriority w:val="49"/>
    <w:rsid w:val="0095280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Obsah3">
    <w:name w:val="toc 3"/>
    <w:basedOn w:val="Normln"/>
    <w:next w:val="Normln"/>
    <w:autoRedefine/>
    <w:uiPriority w:val="39"/>
    <w:semiHidden/>
    <w:unhideWhenUsed/>
    <w:rsid w:val="00326F2C"/>
    <w:pPr>
      <w:spacing w:after="100"/>
      <w:ind w:left="440"/>
    </w:pPr>
  </w:style>
  <w:style w:type="paragraph" w:customStyle="1" w:styleId="aktivita">
    <w:name w:val="aktivita"/>
    <w:basedOn w:val="HSOUtzahlavi"/>
    <w:qFormat/>
    <w:rsid w:val="006D5A93"/>
    <w:pPr>
      <w:numPr>
        <w:numId w:val="46"/>
      </w:numPr>
      <w:ind w:right="166"/>
      <w:jc w:val="left"/>
    </w:pPr>
    <w:rPr>
      <w:rFonts w:cstheme="minorHAnsi"/>
      <w:b w:val="0"/>
      <w:bCs w:val="0"/>
    </w:rPr>
  </w:style>
  <w:style w:type="paragraph" w:styleId="Textkomente">
    <w:name w:val="annotation text"/>
    <w:basedOn w:val="Normln"/>
    <w:link w:val="TextkomenteChar"/>
    <w:uiPriority w:val="99"/>
    <w:unhideWhenUsed/>
    <w:rsid w:val="000242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42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23E"/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23E"/>
    <w:rPr>
      <w:b/>
      <w:bCs/>
      <w:kern w:val="0"/>
      <w:sz w:val="20"/>
      <w:szCs w:val="20"/>
      <w14:ligatures w14:val="none"/>
    </w:rPr>
  </w:style>
  <w:style w:type="table" w:styleId="Tmavtabulkasmkou5zvraznn5">
    <w:name w:val="Grid Table 5 Dark Accent 5"/>
    <w:basedOn w:val="Normlntabulka"/>
    <w:uiPriority w:val="50"/>
    <w:rsid w:val="00A7206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D55F1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216EE"/>
    <w:rPr>
      <w:sz w:val="16"/>
      <w:szCs w:val="16"/>
    </w:rPr>
  </w:style>
  <w:style w:type="paragraph" w:styleId="Revize">
    <w:name w:val="Revision"/>
    <w:hidden/>
    <w:uiPriority w:val="99"/>
    <w:semiHidden/>
    <w:rsid w:val="009B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CD52-184A-485C-AD7C-95D53751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68</Pages>
  <Words>16874</Words>
  <Characters>97369</Characters>
  <Application>Microsoft Office Word</Application>
  <DocSecurity>0</DocSecurity>
  <Lines>4636</Lines>
  <Paragraphs>4080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Šiftová Zuzana</dc:creator>
  <cp:keywords/>
  <dc:description/>
  <cp:lastModifiedBy>Stibor Petr</cp:lastModifiedBy>
  <cp:revision>222</cp:revision>
  <cp:lastPrinted>2025-01-15T07:19:00Z</cp:lastPrinted>
  <dcterms:created xsi:type="dcterms:W3CDTF">2026-04-29T07:27:00Z</dcterms:created>
  <dcterms:modified xsi:type="dcterms:W3CDTF">2026-05-11T09:13:00Z</dcterms:modified>
</cp:coreProperties>
</file>